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313" w:rsidRPr="0003195D" w:rsidRDefault="00142DF4" w:rsidP="00142DF4">
      <w:pPr>
        <w:pStyle w:val="Caption"/>
        <w:ind w:firstLine="720"/>
        <w:rPr>
          <w:color w:val="FF0000"/>
          <w:kern w:val="72"/>
          <w:szCs w:val="24"/>
        </w:rPr>
      </w:pPr>
      <w:r>
        <w:rPr>
          <w:color w:val="FF0000"/>
          <w:kern w:val="72"/>
          <w:szCs w:val="24"/>
        </w:rPr>
        <w:tab/>
      </w:r>
      <w:r>
        <w:rPr>
          <w:noProof/>
          <w:color w:val="4D4D4D"/>
          <w:kern w:val="72"/>
          <w:sz w:val="56"/>
          <w:szCs w:val="72"/>
          <w:lang w:eastAsia="en-GB"/>
        </w:rPr>
        <w:drawing>
          <wp:inline distT="0" distB="0" distL="0" distR="0">
            <wp:extent cx="4029710" cy="18605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9710" cy="1860550"/>
                    </a:xfrm>
                    <a:prstGeom prst="rect">
                      <a:avLst/>
                    </a:prstGeom>
                    <a:noFill/>
                    <a:ln>
                      <a:noFill/>
                    </a:ln>
                  </pic:spPr>
                </pic:pic>
              </a:graphicData>
            </a:graphic>
          </wp:inline>
        </w:drawing>
      </w:r>
    </w:p>
    <w:p w:rsidR="00A63313" w:rsidRPr="008603A5" w:rsidRDefault="00A63313" w:rsidP="00A63313">
      <w:pPr>
        <w:pStyle w:val="Header"/>
        <w:tabs>
          <w:tab w:val="clear" w:pos="9072"/>
          <w:tab w:val="center" w:pos="4153"/>
          <w:tab w:val="right" w:pos="8306"/>
        </w:tabs>
        <w:rPr>
          <w:color w:val="4D4D4D"/>
          <w:kern w:val="72"/>
          <w:sz w:val="56"/>
          <w:szCs w:val="72"/>
        </w:rPr>
      </w:pPr>
    </w:p>
    <w:p w:rsidR="00A63313" w:rsidRPr="0003195D" w:rsidRDefault="00EF4CB5" w:rsidP="00A63313">
      <w:pPr>
        <w:pStyle w:val="Header"/>
        <w:tabs>
          <w:tab w:val="clear" w:pos="9072"/>
          <w:tab w:val="center" w:pos="4153"/>
          <w:tab w:val="right" w:pos="8306"/>
        </w:tabs>
        <w:rPr>
          <w:color w:val="00AF41"/>
          <w:kern w:val="72"/>
          <w:sz w:val="48"/>
          <w:szCs w:val="48"/>
        </w:rPr>
      </w:pPr>
      <w:r w:rsidRPr="00EF4CB5">
        <w:rPr>
          <w:color w:val="00AF41"/>
          <w:kern w:val="72"/>
          <w:sz w:val="48"/>
          <w:szCs w:val="48"/>
        </w:rPr>
        <w:t>2017</w:t>
      </w:r>
      <w:r w:rsidR="00A273FF" w:rsidRPr="00EF4CB5">
        <w:rPr>
          <w:color w:val="00AF41"/>
          <w:kern w:val="72"/>
          <w:sz w:val="48"/>
          <w:szCs w:val="48"/>
        </w:rPr>
        <w:t xml:space="preserve"> </w:t>
      </w:r>
      <w:r w:rsidR="00CF0DC6" w:rsidRPr="0003195D">
        <w:rPr>
          <w:color w:val="00AF41"/>
          <w:kern w:val="72"/>
          <w:sz w:val="48"/>
          <w:szCs w:val="48"/>
        </w:rPr>
        <w:t>Air Quality Annual Status Report</w:t>
      </w:r>
      <w:r w:rsidR="00A63313" w:rsidRPr="0003195D">
        <w:rPr>
          <w:color w:val="00AF41"/>
          <w:kern w:val="72"/>
          <w:sz w:val="48"/>
          <w:szCs w:val="48"/>
        </w:rPr>
        <w:t xml:space="preserve"> </w:t>
      </w:r>
      <w:r w:rsidR="0003195D" w:rsidRPr="0003195D">
        <w:rPr>
          <w:color w:val="00AF41"/>
          <w:kern w:val="72"/>
          <w:sz w:val="48"/>
          <w:szCs w:val="48"/>
        </w:rPr>
        <w:t>(ASR)</w:t>
      </w:r>
    </w:p>
    <w:p w:rsidR="00A63313" w:rsidRPr="008603A5" w:rsidRDefault="00A63313" w:rsidP="00A63313">
      <w:pPr>
        <w:pStyle w:val="Header"/>
        <w:tabs>
          <w:tab w:val="clear" w:pos="9072"/>
          <w:tab w:val="center" w:pos="4153"/>
          <w:tab w:val="right" w:pos="8306"/>
        </w:tabs>
        <w:rPr>
          <w:color w:val="4D4D4D"/>
          <w:kern w:val="72"/>
          <w:sz w:val="40"/>
          <w:szCs w:val="72"/>
        </w:rPr>
      </w:pPr>
    </w:p>
    <w:p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 xml:space="preserve">In </w:t>
      </w:r>
      <w:r w:rsidR="00A273FF" w:rsidRPr="0003195D">
        <w:rPr>
          <w:color w:val="00AF41"/>
          <w:kern w:val="72"/>
          <w:sz w:val="36"/>
          <w:szCs w:val="72"/>
        </w:rPr>
        <w:t>fulfilment</w:t>
      </w:r>
      <w:r w:rsidRPr="0003195D">
        <w:rPr>
          <w:color w:val="00AF41"/>
          <w:kern w:val="72"/>
          <w:sz w:val="36"/>
          <w:szCs w:val="72"/>
        </w:rPr>
        <w:t xml:space="preserve"> of Part IV of the</w:t>
      </w:r>
    </w:p>
    <w:p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Environment Act 1995</w:t>
      </w:r>
    </w:p>
    <w:p w:rsidR="00A63313"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Local Air Quality Management</w:t>
      </w:r>
    </w:p>
    <w:p w:rsidR="00BA2D74" w:rsidRDefault="00BA2D74" w:rsidP="00A63313">
      <w:pPr>
        <w:pStyle w:val="Header"/>
        <w:tabs>
          <w:tab w:val="clear" w:pos="9072"/>
          <w:tab w:val="center" w:pos="4153"/>
          <w:tab w:val="right" w:pos="8306"/>
        </w:tabs>
        <w:rPr>
          <w:color w:val="00AF41"/>
          <w:kern w:val="72"/>
          <w:sz w:val="36"/>
          <w:szCs w:val="72"/>
        </w:rPr>
      </w:pPr>
    </w:p>
    <w:p w:rsidR="00BA2D74" w:rsidRDefault="00A24734" w:rsidP="00A63313">
      <w:pPr>
        <w:pStyle w:val="Header"/>
        <w:tabs>
          <w:tab w:val="clear" w:pos="9072"/>
          <w:tab w:val="center" w:pos="4153"/>
          <w:tab w:val="right" w:pos="8306"/>
        </w:tabs>
        <w:rPr>
          <w:color w:val="00AF41"/>
          <w:kern w:val="72"/>
          <w:sz w:val="36"/>
          <w:szCs w:val="72"/>
        </w:rPr>
      </w:pPr>
      <w:r>
        <w:rPr>
          <w:color w:val="48A141"/>
          <w:kern w:val="72"/>
          <w:sz w:val="36"/>
          <w:szCs w:val="72"/>
        </w:rPr>
        <w:t>June</w:t>
      </w:r>
      <w:r w:rsidR="00BA2D74" w:rsidRPr="00142DF4">
        <w:rPr>
          <w:color w:val="48A141"/>
          <w:kern w:val="72"/>
          <w:sz w:val="36"/>
          <w:szCs w:val="72"/>
        </w:rPr>
        <w:t xml:space="preserve"> 2017</w:t>
      </w:r>
    </w:p>
    <w:p w:rsidR="00BA2D74" w:rsidRPr="0003195D" w:rsidRDefault="00BA2D74" w:rsidP="00A63313">
      <w:pPr>
        <w:pStyle w:val="Header"/>
        <w:tabs>
          <w:tab w:val="clear" w:pos="9072"/>
          <w:tab w:val="center" w:pos="4153"/>
          <w:tab w:val="right" w:pos="8306"/>
        </w:tabs>
        <w:rPr>
          <w:color w:val="00AF41"/>
          <w:kern w:val="72"/>
          <w:sz w:val="36"/>
          <w:szCs w:val="72"/>
        </w:rPr>
      </w:pPr>
    </w:p>
    <w:p w:rsidR="00BA2D74" w:rsidRDefault="00BA2D74" w:rsidP="00BA2D74">
      <w:pPr>
        <w:pStyle w:val="Header"/>
        <w:tabs>
          <w:tab w:val="clear" w:pos="9072"/>
          <w:tab w:val="center" w:pos="4153"/>
          <w:tab w:val="right" w:pos="8306"/>
        </w:tabs>
        <w:jc w:val="center"/>
        <w:rPr>
          <w:noProof/>
          <w:color w:val="92D050"/>
          <w:kern w:val="72"/>
          <w:sz w:val="36"/>
          <w:szCs w:val="72"/>
          <w:lang w:eastAsia="en-GB"/>
        </w:rPr>
      </w:pPr>
    </w:p>
    <w:p w:rsidR="00A63313" w:rsidRDefault="00BA2D74" w:rsidP="00BA2D74">
      <w:pPr>
        <w:pStyle w:val="Header"/>
        <w:tabs>
          <w:tab w:val="clear" w:pos="9072"/>
          <w:tab w:val="center" w:pos="4153"/>
          <w:tab w:val="right" w:pos="8306"/>
        </w:tabs>
        <w:jc w:val="center"/>
        <w:rPr>
          <w:color w:val="92D050"/>
          <w:kern w:val="72"/>
          <w:sz w:val="36"/>
          <w:szCs w:val="72"/>
        </w:rPr>
      </w:pPr>
      <w:r>
        <w:rPr>
          <w:noProof/>
          <w:color w:val="92D050"/>
          <w:kern w:val="72"/>
          <w:sz w:val="36"/>
          <w:szCs w:val="72"/>
          <w:lang w:eastAsia="en-GB"/>
        </w:rPr>
        <w:drawing>
          <wp:inline distT="0" distB="0" distL="0" distR="0">
            <wp:extent cx="4285753" cy="2822713"/>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048" cy="2822907"/>
                    </a:xfrm>
                    <a:prstGeom prst="rect">
                      <a:avLst/>
                    </a:prstGeom>
                    <a:noFill/>
                    <a:ln>
                      <a:noFill/>
                    </a:ln>
                  </pic:spPr>
                </pic:pic>
              </a:graphicData>
            </a:graphic>
          </wp:inline>
        </w:drawing>
      </w:r>
    </w:p>
    <w:p w:rsidR="00BA2D74" w:rsidRDefault="00BA2D74" w:rsidP="00BA2D74">
      <w:pPr>
        <w:pStyle w:val="Header"/>
        <w:tabs>
          <w:tab w:val="clear" w:pos="9072"/>
          <w:tab w:val="center" w:pos="4153"/>
          <w:tab w:val="right" w:pos="8306"/>
        </w:tabs>
        <w:jc w:val="center"/>
        <w:rPr>
          <w:color w:val="92D050"/>
          <w:kern w:val="72"/>
          <w:sz w:val="36"/>
          <w:szCs w:val="72"/>
        </w:rPr>
      </w:pPr>
    </w:p>
    <w:p w:rsidR="00BA2D74" w:rsidRPr="00142DF4" w:rsidRDefault="00BA2D74" w:rsidP="00BA2D74">
      <w:pPr>
        <w:pStyle w:val="Header"/>
        <w:tabs>
          <w:tab w:val="clear" w:pos="9072"/>
          <w:tab w:val="center" w:pos="4153"/>
          <w:tab w:val="right" w:pos="8306"/>
        </w:tabs>
        <w:jc w:val="center"/>
        <w:rPr>
          <w:color w:val="92D050"/>
          <w:kern w:val="72"/>
          <w:sz w:val="36"/>
          <w:szCs w:val="72"/>
        </w:rPr>
      </w:pPr>
    </w:p>
    <w:p w:rsidR="00A63313" w:rsidRPr="00142DF4" w:rsidRDefault="00A63313" w:rsidP="00C87149">
      <w:pPr>
        <w:pStyle w:val="Header"/>
        <w:tabs>
          <w:tab w:val="clear" w:pos="9072"/>
          <w:tab w:val="center" w:pos="4153"/>
          <w:tab w:val="right" w:pos="8306"/>
        </w:tabs>
        <w:rPr>
          <w:sz w:val="24"/>
        </w:rPr>
      </w:pPr>
      <w:r w:rsidRPr="00142DF4">
        <w:rPr>
          <w:sz w:val="24"/>
        </w:rPr>
        <w:br w:type="page"/>
      </w:r>
    </w:p>
    <w:p w:rsidR="00A63313" w:rsidRPr="008603A5" w:rsidRDefault="00A63313" w:rsidP="00A63313">
      <w:pPr>
        <w:spacing w:line="360" w:lineRule="auto"/>
        <w:rPr>
          <w:sz w:val="24"/>
        </w:rPr>
      </w:pPr>
    </w:p>
    <w:tbl>
      <w:tblPr>
        <w:tblW w:w="8648" w:type="dxa"/>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142DF4" w:rsidRPr="008603A5" w:rsidTr="00142DF4">
        <w:trPr>
          <w:trHeight w:val="644"/>
          <w:jc w:val="center"/>
        </w:trPr>
        <w:tc>
          <w:tcPr>
            <w:tcW w:w="2908" w:type="dxa"/>
            <w:shd w:val="clear" w:color="auto" w:fill="CBE9D3"/>
            <w:vAlign w:val="center"/>
          </w:tcPr>
          <w:p w:rsidR="00142DF4" w:rsidRPr="0003195D" w:rsidRDefault="00142DF4" w:rsidP="000B6DE7">
            <w:pPr>
              <w:rPr>
                <w:sz w:val="28"/>
                <w:szCs w:val="28"/>
              </w:rPr>
            </w:pPr>
            <w:r w:rsidRPr="0003195D">
              <w:rPr>
                <w:sz w:val="28"/>
                <w:szCs w:val="28"/>
              </w:rPr>
              <w:t>Local Authority Officer</w:t>
            </w:r>
          </w:p>
        </w:tc>
        <w:tc>
          <w:tcPr>
            <w:tcW w:w="5740" w:type="dxa"/>
            <w:vAlign w:val="center"/>
          </w:tcPr>
          <w:p w:rsidR="00142DF4" w:rsidRPr="000471D8" w:rsidRDefault="00142DF4" w:rsidP="00E351C2">
            <w:pPr>
              <w:rPr>
                <w:sz w:val="28"/>
                <w:szCs w:val="28"/>
              </w:rPr>
            </w:pPr>
            <w:r w:rsidRPr="000471D8">
              <w:rPr>
                <w:sz w:val="28"/>
                <w:szCs w:val="28"/>
              </w:rPr>
              <w:t>Melissa Bomford</w:t>
            </w:r>
          </w:p>
          <w:p w:rsidR="00142DF4" w:rsidRPr="000471D8" w:rsidRDefault="00142DF4" w:rsidP="00E351C2">
            <w:pPr>
              <w:rPr>
                <w:sz w:val="28"/>
                <w:szCs w:val="28"/>
              </w:rPr>
            </w:pPr>
          </w:p>
        </w:tc>
      </w:tr>
      <w:tr w:rsidR="00142DF4" w:rsidRPr="008603A5" w:rsidTr="00142DF4">
        <w:trPr>
          <w:trHeight w:val="644"/>
          <w:jc w:val="center"/>
        </w:trPr>
        <w:tc>
          <w:tcPr>
            <w:tcW w:w="2908" w:type="dxa"/>
            <w:shd w:val="clear" w:color="auto" w:fill="CBE9D3"/>
            <w:vAlign w:val="center"/>
          </w:tcPr>
          <w:p w:rsidR="00142DF4" w:rsidRPr="0003195D" w:rsidRDefault="00142DF4" w:rsidP="000B6DE7">
            <w:pPr>
              <w:rPr>
                <w:sz w:val="28"/>
                <w:szCs w:val="28"/>
              </w:rPr>
            </w:pPr>
            <w:r w:rsidRPr="0003195D">
              <w:rPr>
                <w:sz w:val="28"/>
                <w:szCs w:val="28"/>
              </w:rPr>
              <w:t>Department</w:t>
            </w:r>
          </w:p>
        </w:tc>
        <w:tc>
          <w:tcPr>
            <w:tcW w:w="5740" w:type="dxa"/>
            <w:vAlign w:val="center"/>
          </w:tcPr>
          <w:p w:rsidR="00142DF4" w:rsidRPr="000471D8" w:rsidRDefault="00142DF4" w:rsidP="00E351C2">
            <w:pPr>
              <w:rPr>
                <w:sz w:val="28"/>
                <w:szCs w:val="28"/>
              </w:rPr>
            </w:pPr>
            <w:r w:rsidRPr="000471D8">
              <w:rPr>
                <w:sz w:val="28"/>
                <w:szCs w:val="28"/>
              </w:rPr>
              <w:t>Environmental Health</w:t>
            </w:r>
          </w:p>
          <w:p w:rsidR="00142DF4" w:rsidRPr="000471D8" w:rsidRDefault="00142DF4" w:rsidP="00E351C2">
            <w:pPr>
              <w:rPr>
                <w:sz w:val="28"/>
                <w:szCs w:val="28"/>
              </w:rPr>
            </w:pPr>
          </w:p>
        </w:tc>
      </w:tr>
      <w:tr w:rsidR="00142DF4" w:rsidRPr="008603A5" w:rsidTr="00142DF4">
        <w:trPr>
          <w:trHeight w:val="644"/>
          <w:jc w:val="center"/>
        </w:trPr>
        <w:tc>
          <w:tcPr>
            <w:tcW w:w="2908" w:type="dxa"/>
            <w:shd w:val="clear" w:color="auto" w:fill="CBE9D3"/>
            <w:vAlign w:val="center"/>
          </w:tcPr>
          <w:p w:rsidR="00142DF4" w:rsidRPr="0003195D" w:rsidRDefault="00142DF4" w:rsidP="000B6DE7">
            <w:pPr>
              <w:rPr>
                <w:sz w:val="28"/>
                <w:szCs w:val="28"/>
              </w:rPr>
            </w:pPr>
            <w:r w:rsidRPr="0003195D">
              <w:rPr>
                <w:sz w:val="28"/>
                <w:szCs w:val="28"/>
              </w:rPr>
              <w:t>Address</w:t>
            </w:r>
          </w:p>
        </w:tc>
        <w:tc>
          <w:tcPr>
            <w:tcW w:w="5740" w:type="dxa"/>
            <w:vAlign w:val="center"/>
          </w:tcPr>
          <w:p w:rsidR="00142DF4" w:rsidRDefault="00142DF4" w:rsidP="00E351C2">
            <w:pPr>
              <w:rPr>
                <w:sz w:val="28"/>
                <w:szCs w:val="28"/>
              </w:rPr>
            </w:pPr>
            <w:r w:rsidRPr="000471D8">
              <w:rPr>
                <w:sz w:val="28"/>
                <w:szCs w:val="28"/>
              </w:rPr>
              <w:t xml:space="preserve">Lewes District Council, </w:t>
            </w:r>
          </w:p>
          <w:p w:rsidR="00142DF4" w:rsidRDefault="00142DF4" w:rsidP="00E351C2">
            <w:pPr>
              <w:rPr>
                <w:sz w:val="28"/>
                <w:szCs w:val="28"/>
              </w:rPr>
            </w:pPr>
            <w:proofErr w:type="spellStart"/>
            <w:r w:rsidRPr="000471D8">
              <w:rPr>
                <w:sz w:val="28"/>
                <w:szCs w:val="28"/>
              </w:rPr>
              <w:t>Southover</w:t>
            </w:r>
            <w:proofErr w:type="spellEnd"/>
            <w:r w:rsidRPr="000471D8">
              <w:rPr>
                <w:sz w:val="28"/>
                <w:szCs w:val="28"/>
              </w:rPr>
              <w:t xml:space="preserve"> House, </w:t>
            </w:r>
          </w:p>
          <w:p w:rsidR="00142DF4" w:rsidRDefault="00142DF4" w:rsidP="00E351C2">
            <w:pPr>
              <w:rPr>
                <w:sz w:val="28"/>
                <w:szCs w:val="28"/>
              </w:rPr>
            </w:pPr>
            <w:proofErr w:type="spellStart"/>
            <w:r w:rsidRPr="000471D8">
              <w:rPr>
                <w:sz w:val="28"/>
                <w:szCs w:val="28"/>
              </w:rPr>
              <w:t>Southover</w:t>
            </w:r>
            <w:proofErr w:type="spellEnd"/>
            <w:r w:rsidRPr="000471D8">
              <w:rPr>
                <w:sz w:val="28"/>
                <w:szCs w:val="28"/>
              </w:rPr>
              <w:t xml:space="preserve"> Road, </w:t>
            </w:r>
          </w:p>
          <w:p w:rsidR="00142DF4" w:rsidRDefault="00142DF4" w:rsidP="00E351C2">
            <w:pPr>
              <w:rPr>
                <w:sz w:val="28"/>
                <w:szCs w:val="28"/>
              </w:rPr>
            </w:pPr>
            <w:r w:rsidRPr="000471D8">
              <w:rPr>
                <w:sz w:val="28"/>
                <w:szCs w:val="28"/>
              </w:rPr>
              <w:t xml:space="preserve">Lewes, </w:t>
            </w:r>
          </w:p>
          <w:p w:rsidR="00142DF4" w:rsidRPr="000471D8" w:rsidRDefault="00142DF4" w:rsidP="00E351C2">
            <w:pPr>
              <w:rPr>
                <w:sz w:val="28"/>
                <w:szCs w:val="28"/>
              </w:rPr>
            </w:pPr>
            <w:r w:rsidRPr="000471D8">
              <w:rPr>
                <w:sz w:val="28"/>
                <w:szCs w:val="28"/>
              </w:rPr>
              <w:t>East Sussex, BN7 1AB</w:t>
            </w:r>
          </w:p>
        </w:tc>
      </w:tr>
      <w:tr w:rsidR="00142DF4" w:rsidRPr="008603A5" w:rsidTr="00142DF4">
        <w:trPr>
          <w:trHeight w:val="644"/>
          <w:jc w:val="center"/>
        </w:trPr>
        <w:tc>
          <w:tcPr>
            <w:tcW w:w="2908" w:type="dxa"/>
            <w:shd w:val="clear" w:color="auto" w:fill="CBE9D3"/>
            <w:vAlign w:val="center"/>
          </w:tcPr>
          <w:p w:rsidR="00142DF4" w:rsidRPr="0003195D" w:rsidRDefault="00142DF4" w:rsidP="000B6DE7">
            <w:pPr>
              <w:rPr>
                <w:sz w:val="28"/>
                <w:szCs w:val="28"/>
              </w:rPr>
            </w:pPr>
            <w:r w:rsidRPr="0003195D">
              <w:rPr>
                <w:sz w:val="28"/>
                <w:szCs w:val="28"/>
              </w:rPr>
              <w:t>Telephone</w:t>
            </w:r>
          </w:p>
        </w:tc>
        <w:tc>
          <w:tcPr>
            <w:tcW w:w="5740" w:type="dxa"/>
            <w:vAlign w:val="center"/>
          </w:tcPr>
          <w:p w:rsidR="00142DF4" w:rsidRPr="000471D8" w:rsidRDefault="00142DF4" w:rsidP="00E351C2">
            <w:pPr>
              <w:rPr>
                <w:sz w:val="28"/>
                <w:szCs w:val="28"/>
              </w:rPr>
            </w:pPr>
            <w:r w:rsidRPr="000471D8">
              <w:rPr>
                <w:sz w:val="28"/>
                <w:szCs w:val="28"/>
              </w:rPr>
              <w:t>01273 471600</w:t>
            </w:r>
            <w:r w:rsidR="00A24734">
              <w:rPr>
                <w:sz w:val="28"/>
                <w:szCs w:val="28"/>
              </w:rPr>
              <w:t xml:space="preserve"> x5428</w:t>
            </w:r>
          </w:p>
          <w:p w:rsidR="00142DF4" w:rsidRPr="000471D8" w:rsidRDefault="00142DF4" w:rsidP="00E351C2">
            <w:pPr>
              <w:rPr>
                <w:sz w:val="28"/>
                <w:szCs w:val="28"/>
              </w:rPr>
            </w:pPr>
          </w:p>
        </w:tc>
      </w:tr>
      <w:tr w:rsidR="00142DF4" w:rsidRPr="008603A5" w:rsidTr="00142DF4">
        <w:trPr>
          <w:trHeight w:val="644"/>
          <w:jc w:val="center"/>
        </w:trPr>
        <w:tc>
          <w:tcPr>
            <w:tcW w:w="2908" w:type="dxa"/>
            <w:shd w:val="clear" w:color="auto" w:fill="CBE9D3"/>
            <w:vAlign w:val="center"/>
          </w:tcPr>
          <w:p w:rsidR="00142DF4" w:rsidRPr="0003195D" w:rsidRDefault="00142DF4" w:rsidP="000B6DE7">
            <w:pPr>
              <w:rPr>
                <w:sz w:val="28"/>
                <w:szCs w:val="28"/>
              </w:rPr>
            </w:pPr>
            <w:r w:rsidRPr="0003195D">
              <w:rPr>
                <w:sz w:val="28"/>
                <w:szCs w:val="28"/>
              </w:rPr>
              <w:t>E-mail</w:t>
            </w:r>
          </w:p>
        </w:tc>
        <w:tc>
          <w:tcPr>
            <w:tcW w:w="5740" w:type="dxa"/>
            <w:vAlign w:val="center"/>
          </w:tcPr>
          <w:p w:rsidR="00142DF4" w:rsidRPr="000471D8" w:rsidRDefault="00142DF4" w:rsidP="00E351C2">
            <w:pPr>
              <w:rPr>
                <w:sz w:val="28"/>
                <w:szCs w:val="28"/>
              </w:rPr>
            </w:pPr>
            <w:r w:rsidRPr="000471D8">
              <w:rPr>
                <w:sz w:val="28"/>
                <w:szCs w:val="28"/>
              </w:rPr>
              <w:t>Melissa.bomford@lewes.gov.uk</w:t>
            </w:r>
          </w:p>
          <w:p w:rsidR="00142DF4" w:rsidRPr="000471D8" w:rsidRDefault="00142DF4" w:rsidP="00E351C2">
            <w:pPr>
              <w:rPr>
                <w:sz w:val="28"/>
                <w:szCs w:val="28"/>
              </w:rPr>
            </w:pPr>
          </w:p>
        </w:tc>
      </w:tr>
      <w:tr w:rsidR="00142DF4" w:rsidRPr="008603A5" w:rsidTr="00142DF4">
        <w:trPr>
          <w:trHeight w:val="644"/>
          <w:jc w:val="center"/>
        </w:trPr>
        <w:tc>
          <w:tcPr>
            <w:tcW w:w="2908" w:type="dxa"/>
            <w:shd w:val="clear" w:color="auto" w:fill="CBE9D3"/>
            <w:vAlign w:val="center"/>
          </w:tcPr>
          <w:p w:rsidR="00142DF4" w:rsidRPr="0003195D" w:rsidRDefault="00142DF4" w:rsidP="000B6DE7">
            <w:pPr>
              <w:rPr>
                <w:sz w:val="28"/>
                <w:szCs w:val="28"/>
              </w:rPr>
            </w:pPr>
            <w:r w:rsidRPr="0003195D">
              <w:rPr>
                <w:sz w:val="28"/>
                <w:szCs w:val="28"/>
              </w:rPr>
              <w:t>Report Reference number</w:t>
            </w:r>
          </w:p>
        </w:tc>
        <w:tc>
          <w:tcPr>
            <w:tcW w:w="5740" w:type="dxa"/>
            <w:vAlign w:val="center"/>
          </w:tcPr>
          <w:p w:rsidR="00142DF4" w:rsidRPr="000471D8" w:rsidRDefault="00142DF4" w:rsidP="00E351C2">
            <w:pPr>
              <w:rPr>
                <w:sz w:val="28"/>
                <w:szCs w:val="28"/>
              </w:rPr>
            </w:pPr>
            <w:r>
              <w:rPr>
                <w:sz w:val="28"/>
                <w:szCs w:val="28"/>
              </w:rPr>
              <w:t>ASR LDC2016</w:t>
            </w:r>
          </w:p>
        </w:tc>
      </w:tr>
      <w:tr w:rsidR="00142DF4" w:rsidRPr="008603A5" w:rsidTr="00142DF4">
        <w:trPr>
          <w:trHeight w:val="644"/>
          <w:jc w:val="center"/>
        </w:trPr>
        <w:tc>
          <w:tcPr>
            <w:tcW w:w="2908" w:type="dxa"/>
            <w:shd w:val="clear" w:color="auto" w:fill="CBE9D3"/>
            <w:vAlign w:val="center"/>
          </w:tcPr>
          <w:p w:rsidR="00142DF4" w:rsidRPr="0003195D" w:rsidRDefault="00142DF4" w:rsidP="000B6DE7">
            <w:pPr>
              <w:rPr>
                <w:sz w:val="28"/>
                <w:szCs w:val="28"/>
              </w:rPr>
            </w:pPr>
            <w:r w:rsidRPr="0003195D">
              <w:rPr>
                <w:sz w:val="28"/>
                <w:szCs w:val="28"/>
              </w:rPr>
              <w:t>Date</w:t>
            </w:r>
          </w:p>
        </w:tc>
        <w:tc>
          <w:tcPr>
            <w:tcW w:w="5740" w:type="dxa"/>
            <w:vAlign w:val="center"/>
          </w:tcPr>
          <w:p w:rsidR="00142DF4" w:rsidRPr="000471D8" w:rsidRDefault="00BF7F48" w:rsidP="00E351C2">
            <w:pPr>
              <w:rPr>
                <w:sz w:val="28"/>
                <w:szCs w:val="28"/>
              </w:rPr>
            </w:pPr>
            <w:r>
              <w:rPr>
                <w:sz w:val="28"/>
                <w:szCs w:val="28"/>
              </w:rPr>
              <w:t xml:space="preserve">June </w:t>
            </w:r>
            <w:r w:rsidR="00142DF4">
              <w:rPr>
                <w:sz w:val="28"/>
                <w:szCs w:val="28"/>
              </w:rPr>
              <w:t>2017</w:t>
            </w:r>
          </w:p>
          <w:p w:rsidR="00142DF4" w:rsidRPr="000471D8" w:rsidRDefault="00142DF4" w:rsidP="00E351C2">
            <w:pPr>
              <w:rPr>
                <w:sz w:val="28"/>
                <w:szCs w:val="28"/>
              </w:rPr>
            </w:pPr>
          </w:p>
        </w:tc>
      </w:tr>
    </w:tbl>
    <w:p w:rsidR="00A63313" w:rsidRPr="008603A5" w:rsidRDefault="00A63313" w:rsidP="00A63313">
      <w:pPr>
        <w:spacing w:line="360" w:lineRule="auto"/>
        <w:rPr>
          <w:sz w:val="24"/>
        </w:rPr>
      </w:pPr>
    </w:p>
    <w:p w:rsidR="0003195D" w:rsidRDefault="0003195D" w:rsidP="00A63313">
      <w:pPr>
        <w:spacing w:line="360" w:lineRule="auto"/>
        <w:rPr>
          <w:sz w:val="24"/>
        </w:rPr>
        <w:sectPr w:rsidR="0003195D" w:rsidSect="00B1044B">
          <w:headerReference w:type="default" r:id="rId12"/>
          <w:footerReference w:type="default" r:id="rId13"/>
          <w:pgSz w:w="11906" w:h="16838" w:code="9"/>
          <w:pgMar w:top="1474" w:right="1418" w:bottom="1134" w:left="1418" w:header="964" w:footer="454" w:gutter="0"/>
          <w:pgNumType w:start="1"/>
          <w:cols w:space="708"/>
          <w:docGrid w:linePitch="360"/>
        </w:sectPr>
      </w:pPr>
    </w:p>
    <w:p w:rsidR="004B569D" w:rsidRPr="008603A5" w:rsidRDefault="005D2115" w:rsidP="0003195D">
      <w:pPr>
        <w:pStyle w:val="Heading1"/>
        <w:numPr>
          <w:ilvl w:val="0"/>
          <w:numId w:val="0"/>
        </w:numPr>
        <w:rPr>
          <w:szCs w:val="36"/>
        </w:rPr>
      </w:pPr>
      <w:bookmarkStart w:id="0" w:name="_Toc445216646"/>
      <w:bookmarkStart w:id="1" w:name="_Toc479056598"/>
      <w:r w:rsidRPr="001B65F7">
        <w:lastRenderedPageBreak/>
        <w:t>Executive Summary: Air Quality in Our Area</w:t>
      </w:r>
      <w:bookmarkEnd w:id="0"/>
      <w:bookmarkEnd w:id="1"/>
    </w:p>
    <w:p w:rsidR="00793A2F" w:rsidRPr="00C24DBB" w:rsidRDefault="005E7F43" w:rsidP="00F20F26">
      <w:pPr>
        <w:pStyle w:val="Heading2"/>
        <w:numPr>
          <w:ilvl w:val="0"/>
          <w:numId w:val="0"/>
        </w:numPr>
        <w:rPr>
          <w:color w:val="FF0000"/>
        </w:rPr>
      </w:pPr>
      <w:bookmarkStart w:id="2" w:name="_Toc427154157"/>
      <w:bookmarkStart w:id="3" w:name="_Toc445216647"/>
      <w:bookmarkStart w:id="4" w:name="_Toc479056599"/>
      <w:r w:rsidRPr="0012188F">
        <w:t>A</w:t>
      </w:r>
      <w:r w:rsidR="00793A2F" w:rsidRPr="0012188F">
        <w:t xml:space="preserve">ir </w:t>
      </w:r>
      <w:r w:rsidR="0003195D">
        <w:t>Q</w:t>
      </w:r>
      <w:r w:rsidR="00793A2F" w:rsidRPr="0012188F">
        <w:t xml:space="preserve">uality </w:t>
      </w:r>
      <w:r w:rsidR="0003195D">
        <w:t>i</w:t>
      </w:r>
      <w:r w:rsidRPr="0012188F">
        <w:t>n</w:t>
      </w:r>
      <w:bookmarkEnd w:id="2"/>
      <w:bookmarkEnd w:id="3"/>
      <w:bookmarkEnd w:id="4"/>
      <w:r w:rsidR="00E665A3">
        <w:t xml:space="preserve"> Lewes District Council</w:t>
      </w:r>
    </w:p>
    <w:p w:rsidR="00F66C28" w:rsidRPr="00E3664B" w:rsidRDefault="00F66C28" w:rsidP="00F66C28">
      <w:pPr>
        <w:pStyle w:val="Style1"/>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proofErr w:type="gramStart"/>
      <w:r w:rsidRPr="00E3664B">
        <w:rPr>
          <w:vertAlign w:val="superscript"/>
        </w:rPr>
        <w:t>,</w:t>
      </w:r>
      <w:r w:rsidRPr="00E3664B">
        <w:rPr>
          <w:vertAlign w:val="superscript"/>
        </w:rPr>
        <w:footnoteReference w:id="3"/>
      </w:r>
      <w:r w:rsidRPr="00E3664B">
        <w:t>.</w:t>
      </w:r>
      <w:proofErr w:type="gramEnd"/>
    </w:p>
    <w:p w:rsidR="00EA7645" w:rsidRDefault="00F66C28" w:rsidP="00EA7645">
      <w:pPr>
        <w:pStyle w:val="Style1"/>
        <w:jc w:val="both"/>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r w:rsidR="00EA7645" w:rsidRPr="006469A8">
        <w:t>Improving air quality can benefit those who may find their conditions are made worse through exposure to air pollution, for example people with heart or lung conditions.</w:t>
      </w:r>
      <w:r w:rsidR="00EA7645">
        <w:t xml:space="preserve"> More information about the health effects of air pollution can be found at: </w:t>
      </w:r>
      <w:hyperlink r:id="rId14" w:history="1">
        <w:r w:rsidR="00EA7645" w:rsidRPr="0042151F">
          <w:rPr>
            <w:rStyle w:val="Hyperlink"/>
          </w:rPr>
          <w:t>http://www.lewes.gov.uk/environment/824.asp</w:t>
        </w:r>
      </w:hyperlink>
    </w:p>
    <w:p w:rsidR="00EA7645" w:rsidRDefault="00EA7645" w:rsidP="00EA7645">
      <w:pPr>
        <w:pStyle w:val="Style1"/>
        <w:jc w:val="both"/>
      </w:pPr>
      <w:r>
        <w:t xml:space="preserve">The fraction of mortality attributed to particulate air pollution in Lewes District Council is lower than that calculated for south east England and England as a whole. </w:t>
      </w:r>
    </w:p>
    <w:p w:rsidR="00F66C28" w:rsidRPr="00F875F4" w:rsidRDefault="00EA7645" w:rsidP="00EA7645">
      <w:pPr>
        <w:pStyle w:val="Style1"/>
      </w:pPr>
      <w:r>
        <w:t>However, in urbanised areas such as Lewes and Newhaven</w:t>
      </w:r>
      <w:r w:rsidR="00A24734">
        <w:t>,</w:t>
      </w:r>
      <w:r>
        <w:t xml:space="preserve"> nitrogen dioxide concentrations were measured above annual objective concentrations and Air Quality Management Areas (AQMAs) were declared in June 2005 and July 2014, respectively. Air Quality Action Plans were put in place </w:t>
      </w:r>
      <w:r w:rsidR="00F86126">
        <w:t xml:space="preserve">(Lewes, May 2009 and Newhaven, </w:t>
      </w:r>
      <w:r w:rsidR="00481262">
        <w:t>June 2016)</w:t>
      </w:r>
      <w:r w:rsidR="00F86126">
        <w:t xml:space="preserve"> </w:t>
      </w:r>
      <w:r>
        <w:t>to manage the reduction in air pollution and air quality monitoring stations established to assess the impact of the measures put forward by the action plans.</w:t>
      </w:r>
      <w:r w:rsidRPr="002E355C">
        <w:rPr>
          <w:rFonts w:cs="Arial"/>
          <w:lang w:val="en"/>
        </w:rPr>
        <w:t xml:space="preserve"> </w:t>
      </w:r>
      <w:r>
        <w:rPr>
          <w:rFonts w:cs="Arial"/>
          <w:lang w:val="en"/>
        </w:rPr>
        <w:t xml:space="preserve">In 2016, nitrogen dioxide monitoring took place at forty locations throughout the Lewes </w:t>
      </w:r>
      <w:r w:rsidR="00832447">
        <w:rPr>
          <w:rFonts w:cs="Arial"/>
          <w:lang w:val="en"/>
        </w:rPr>
        <w:t>D</w:t>
      </w:r>
      <w:r>
        <w:rPr>
          <w:rFonts w:cs="Arial"/>
          <w:lang w:val="en"/>
        </w:rPr>
        <w:t xml:space="preserve">istrict </w:t>
      </w:r>
      <w:r w:rsidR="00832447">
        <w:rPr>
          <w:rFonts w:cs="Arial"/>
          <w:lang w:val="en"/>
        </w:rPr>
        <w:t>C</w:t>
      </w:r>
      <w:r>
        <w:rPr>
          <w:rFonts w:cs="Arial"/>
          <w:lang w:val="en"/>
        </w:rPr>
        <w:t>ouncil area</w:t>
      </w:r>
      <w:r w:rsidR="00F875F4">
        <w:rPr>
          <w:rFonts w:cs="Arial"/>
          <w:lang w:val="en"/>
        </w:rPr>
        <w:t xml:space="preserve">.  </w:t>
      </w:r>
      <w:r w:rsidR="00F875F4" w:rsidRPr="00F875F4">
        <w:rPr>
          <w:rFonts w:cs="Arial"/>
          <w:lang w:val="en"/>
        </w:rPr>
        <w:t>C</w:t>
      </w:r>
      <w:r w:rsidRPr="00F875F4">
        <w:rPr>
          <w:rFonts w:cs="Arial"/>
          <w:lang w:val="en"/>
        </w:rPr>
        <w:t xml:space="preserve">oncentrations above the 40 </w:t>
      </w:r>
      <w:r w:rsidRPr="00F875F4">
        <w:rPr>
          <w:rFonts w:ascii="Calibri" w:hAnsi="Calibri" w:cs="Arial"/>
          <w:lang w:val="en"/>
        </w:rPr>
        <w:t>µ</w:t>
      </w:r>
      <w:r w:rsidRPr="00F875F4">
        <w:rPr>
          <w:rFonts w:cs="Arial"/>
          <w:lang w:val="en"/>
        </w:rPr>
        <w:t>g</w:t>
      </w:r>
      <w:r w:rsidR="00832447">
        <w:rPr>
          <w:rFonts w:cs="Arial"/>
          <w:lang w:val="en"/>
        </w:rPr>
        <w:t>/</w:t>
      </w:r>
      <w:r w:rsidRPr="00F875F4">
        <w:rPr>
          <w:rFonts w:cs="Arial"/>
          <w:lang w:val="en"/>
        </w:rPr>
        <w:t>m</w:t>
      </w:r>
      <w:r w:rsidRPr="00F875F4">
        <w:rPr>
          <w:rFonts w:cs="Arial"/>
          <w:vertAlign w:val="superscript"/>
          <w:lang w:val="en"/>
        </w:rPr>
        <w:t>3</w:t>
      </w:r>
      <w:r w:rsidRPr="00F875F4">
        <w:rPr>
          <w:rFonts w:cs="Arial"/>
          <w:lang w:val="en"/>
        </w:rPr>
        <w:t xml:space="preserve"> annual objective concentration were still observed in both AQMAs</w:t>
      </w:r>
      <w:r w:rsidR="00F875F4">
        <w:rPr>
          <w:rFonts w:cs="Arial"/>
          <w:lang w:val="en"/>
        </w:rPr>
        <w:t>.</w:t>
      </w:r>
      <w:r w:rsidRPr="00F875F4">
        <w:rPr>
          <w:rFonts w:cs="Arial"/>
          <w:lang w:val="en"/>
        </w:rPr>
        <w:t xml:space="preserve"> </w:t>
      </w:r>
      <w:r w:rsidRPr="00F875F4">
        <w:t>However, when corrected for fall-off of NO</w:t>
      </w:r>
      <w:r w:rsidRPr="00F875F4">
        <w:rPr>
          <w:vertAlign w:val="subscript"/>
        </w:rPr>
        <w:t>2</w:t>
      </w:r>
      <w:r w:rsidRPr="00F875F4">
        <w:t xml:space="preserve"> concentration away from the kerb</w:t>
      </w:r>
      <w:r w:rsidRPr="00F875F4">
        <w:rPr>
          <w:rStyle w:val="FootnoteReference"/>
        </w:rPr>
        <w:footnoteReference w:id="5"/>
      </w:r>
      <w:r w:rsidRPr="00F875F4">
        <w:t xml:space="preserve"> the concentrations drop below the annual objective concentration. </w:t>
      </w:r>
      <w:r w:rsidR="001C2DBA">
        <w:t xml:space="preserve">Over the last 5 years (see </w:t>
      </w:r>
      <w:r w:rsidR="00832447">
        <w:t xml:space="preserve">Appendix A, </w:t>
      </w:r>
      <w:r w:rsidR="001C2DBA">
        <w:t>Table A.3), NO</w:t>
      </w:r>
      <w:r w:rsidR="001C2DBA" w:rsidRPr="001C2DBA">
        <w:rPr>
          <w:vertAlign w:val="subscript"/>
        </w:rPr>
        <w:t>2</w:t>
      </w:r>
      <w:r w:rsidR="001C2DBA">
        <w:t xml:space="preserve"> annual means </w:t>
      </w:r>
      <w:r w:rsidR="00645A49">
        <w:t xml:space="preserve">for Fisher Street and Station Street have shown </w:t>
      </w:r>
      <w:r w:rsidR="00645A49">
        <w:lastRenderedPageBreak/>
        <w:t xml:space="preserve">some reduction in readings. </w:t>
      </w:r>
      <w:r w:rsidRPr="00F875F4">
        <w:t>Nitrogen dioxide concentration measurements should</w:t>
      </w:r>
      <w:r w:rsidR="00832447">
        <w:t xml:space="preserve"> continue</w:t>
      </w:r>
      <w:r w:rsidRPr="00F875F4">
        <w:t xml:space="preserve"> within the AQMAs to monitor progress of the respective action plans in reducing air pollution.</w:t>
      </w:r>
      <w:r w:rsidR="00F875F4" w:rsidRPr="00F875F4">
        <w:t xml:space="preserve"> </w:t>
      </w:r>
      <w:r w:rsidR="00481262">
        <w:t xml:space="preserve">The Lewes </w:t>
      </w:r>
      <w:r w:rsidR="00832447">
        <w:t xml:space="preserve">Town </w:t>
      </w:r>
      <w:r w:rsidR="00406ADA">
        <w:t xml:space="preserve">Centre </w:t>
      </w:r>
      <w:r w:rsidR="00481262">
        <w:t xml:space="preserve">AQMA also has a continuous automatic monitoring station </w:t>
      </w:r>
      <w:r w:rsidR="00406ADA">
        <w:t xml:space="preserve">situated </w:t>
      </w:r>
      <w:r w:rsidR="00481262">
        <w:t>within it</w:t>
      </w:r>
      <w:r w:rsidR="00406ADA">
        <w:t>,</w:t>
      </w:r>
      <w:r w:rsidR="00481262">
        <w:t xml:space="preserve"> measuring</w:t>
      </w:r>
      <w:r w:rsidR="00406ADA">
        <w:t>:</w:t>
      </w:r>
      <w:r w:rsidR="00481262">
        <w:t xml:space="preserve"> N</w:t>
      </w:r>
      <w:r w:rsidR="001C2DBA">
        <w:t>O, NO</w:t>
      </w:r>
      <w:r w:rsidR="001C2DBA" w:rsidRPr="001C2DBA">
        <w:rPr>
          <w:vertAlign w:val="subscript"/>
        </w:rPr>
        <w:t>2</w:t>
      </w:r>
      <w:r w:rsidR="001C2DBA">
        <w:t>, NOx and particulates (PM</w:t>
      </w:r>
      <w:r w:rsidR="001C2DBA" w:rsidRPr="001C2DBA">
        <w:rPr>
          <w:vertAlign w:val="subscript"/>
        </w:rPr>
        <w:t>10</w:t>
      </w:r>
      <w:r w:rsidR="001C2DBA">
        <w:t>).</w:t>
      </w:r>
      <w:r w:rsidR="00481262">
        <w:t xml:space="preserve"> </w:t>
      </w:r>
    </w:p>
    <w:p w:rsidR="00EA7645" w:rsidRDefault="00EA7645" w:rsidP="00EA7645">
      <w:pPr>
        <w:pStyle w:val="Style1"/>
      </w:pPr>
    </w:p>
    <w:p w:rsidR="00095E28" w:rsidRDefault="00095E28" w:rsidP="00F66C28">
      <w:pPr>
        <w:pStyle w:val="Style1"/>
        <w:rPr>
          <w:color w:val="FF0000"/>
        </w:rPr>
      </w:pPr>
      <w:r>
        <w:rPr>
          <w:noProof/>
          <w:color w:val="FF0000"/>
          <w:lang w:eastAsia="en-GB"/>
        </w:rPr>
        <w:drawing>
          <wp:inline distT="0" distB="0" distL="0" distR="0">
            <wp:extent cx="2509284" cy="3040912"/>
            <wp:effectExtent l="0" t="0" r="5715" b="7620"/>
            <wp:docPr id="2" name="Picture 2" descr="J:\Env_gen\ENVIRONMENT TEAM 2010\Air Quality\Photographs\Lewes Town Centre\PICT031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v_gen\ENVIRONMENT TEAM 2010\Air Quality\Photographs\Lewes Town Centre\PICT0310 (Lar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682" cy="3041394"/>
                    </a:xfrm>
                    <a:prstGeom prst="rect">
                      <a:avLst/>
                    </a:prstGeom>
                    <a:noFill/>
                    <a:ln>
                      <a:noFill/>
                    </a:ln>
                  </pic:spPr>
                </pic:pic>
              </a:graphicData>
            </a:graphic>
          </wp:inline>
        </w:drawing>
      </w:r>
      <w:r w:rsidR="00A119B0">
        <w:rPr>
          <w:color w:val="FF0000"/>
        </w:rPr>
        <w:tab/>
      </w:r>
      <w:r w:rsidR="00A119B0">
        <w:rPr>
          <w:noProof/>
          <w:color w:val="FF0000"/>
          <w:lang w:eastAsia="en-GB"/>
        </w:rPr>
        <w:drawing>
          <wp:inline distT="0" distB="0" distL="0" distR="0">
            <wp:extent cx="2583712" cy="3048819"/>
            <wp:effectExtent l="0" t="0" r="7620" b="0"/>
            <wp:docPr id="3" name="Picture 3" descr="J:\Env_gen\ENVIRONMENT TEAM 2010\Air Quality\Photographs\Lewes Town Centre\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nv_gen\ENVIRONMENT TEAM 2010\Air Quality\Photographs\Lewes Town Centre\IMG_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2188" cy="3047021"/>
                    </a:xfrm>
                    <a:prstGeom prst="rect">
                      <a:avLst/>
                    </a:prstGeom>
                    <a:noFill/>
                    <a:ln>
                      <a:noFill/>
                    </a:ln>
                  </pic:spPr>
                </pic:pic>
              </a:graphicData>
            </a:graphic>
          </wp:inline>
        </w:drawing>
      </w:r>
    </w:p>
    <w:p w:rsidR="00A119B0" w:rsidRDefault="00282B6A" w:rsidP="00F66C28">
      <w:pPr>
        <w:pStyle w:val="Style1"/>
      </w:pPr>
      <w:r w:rsidRPr="00736D9C">
        <w:rPr>
          <w:color w:val="00B050"/>
        </w:rPr>
        <w:t>Figure 1 &amp; 2</w:t>
      </w:r>
      <w:r w:rsidR="00597DA3" w:rsidRPr="00736D9C">
        <w:rPr>
          <w:color w:val="00B050"/>
        </w:rPr>
        <w:t xml:space="preserve">: </w:t>
      </w:r>
      <w:r w:rsidRPr="00736D9C">
        <w:rPr>
          <w:color w:val="00B050"/>
        </w:rPr>
        <w:t xml:space="preserve">Fisher Street and Station Street in the Lewes </w:t>
      </w:r>
      <w:r w:rsidR="00406ADA" w:rsidRPr="00736D9C">
        <w:rPr>
          <w:color w:val="00B050"/>
        </w:rPr>
        <w:t xml:space="preserve">Town Centre </w:t>
      </w:r>
      <w:r w:rsidRPr="00736D9C">
        <w:rPr>
          <w:color w:val="00B050"/>
        </w:rPr>
        <w:t xml:space="preserve">AQMA. </w:t>
      </w:r>
      <w:r w:rsidRPr="00282B6A">
        <w:t xml:space="preserve">Illustrates the historic narrow roads where vehicle pollutants can often get trapped </w:t>
      </w:r>
    </w:p>
    <w:p w:rsidR="00F86126" w:rsidRDefault="00F86126" w:rsidP="00F66C28">
      <w:pPr>
        <w:pStyle w:val="Style1"/>
      </w:pPr>
      <w:r>
        <w:rPr>
          <w:noProof/>
          <w:lang w:eastAsia="en-GB"/>
        </w:rPr>
        <w:drawing>
          <wp:inline distT="0" distB="0" distL="0" distR="0">
            <wp:extent cx="2626242" cy="2232837"/>
            <wp:effectExtent l="0" t="0" r="3175" b="0"/>
            <wp:docPr id="4" name="Picture 4" descr="J:\Env_gen\ENVIRONMENT TEAM 2010\Air Quality\Photographs\Newhaven Gyratory\PICT030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nv_gen\ENVIRONMENT TEAM 2010\Air Quality\Photographs\Newhaven Gyratory\PICT0302 (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6034" cy="2232660"/>
                    </a:xfrm>
                    <a:prstGeom prst="rect">
                      <a:avLst/>
                    </a:prstGeom>
                    <a:noFill/>
                    <a:ln>
                      <a:noFill/>
                    </a:ln>
                  </pic:spPr>
                </pic:pic>
              </a:graphicData>
            </a:graphic>
          </wp:inline>
        </w:drawing>
      </w:r>
      <w:r>
        <w:tab/>
      </w:r>
      <w:r>
        <w:rPr>
          <w:noProof/>
          <w:lang w:eastAsia="en-GB"/>
        </w:rPr>
        <w:drawing>
          <wp:inline distT="0" distB="0" distL="0" distR="0">
            <wp:extent cx="2647506" cy="2232837"/>
            <wp:effectExtent l="0" t="0" r="635" b="0"/>
            <wp:docPr id="5" name="Picture 5" descr="J:\Env_gen\ENVIRONMENT TEAM 2010\Air Quality\Photographs\Newhaven Gyratory\PICT030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v_gen\ENVIRONMENT TEAM 2010\Air Quality\Photographs\Newhaven Gyratory\PICT0306 (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296" cy="2232660"/>
                    </a:xfrm>
                    <a:prstGeom prst="rect">
                      <a:avLst/>
                    </a:prstGeom>
                    <a:noFill/>
                    <a:ln>
                      <a:noFill/>
                    </a:ln>
                  </pic:spPr>
                </pic:pic>
              </a:graphicData>
            </a:graphic>
          </wp:inline>
        </w:drawing>
      </w:r>
    </w:p>
    <w:p w:rsidR="00F86126" w:rsidRPr="00282B6A" w:rsidRDefault="00F86126" w:rsidP="00F66C28">
      <w:pPr>
        <w:pStyle w:val="Style1"/>
      </w:pPr>
      <w:r w:rsidRPr="00736D9C">
        <w:rPr>
          <w:color w:val="00B050"/>
        </w:rPr>
        <w:t>Figure 3 &amp; 4</w:t>
      </w:r>
      <w:r w:rsidR="00597DA3" w:rsidRPr="00736D9C">
        <w:rPr>
          <w:color w:val="00B050"/>
        </w:rPr>
        <w:t>:</w:t>
      </w:r>
      <w:r w:rsidRPr="00736D9C">
        <w:rPr>
          <w:color w:val="00B050"/>
        </w:rPr>
        <w:t xml:space="preserve"> </w:t>
      </w:r>
      <w:r w:rsidR="00597DA3" w:rsidRPr="00736D9C">
        <w:rPr>
          <w:color w:val="00B050"/>
        </w:rPr>
        <w:t xml:space="preserve">A259 </w:t>
      </w:r>
      <w:r w:rsidRPr="00736D9C">
        <w:rPr>
          <w:color w:val="00B050"/>
        </w:rPr>
        <w:t xml:space="preserve">Newhaven Ring Road AQMA. </w:t>
      </w:r>
      <w:r w:rsidRPr="00FB62CD">
        <w:t xml:space="preserve">This area is frequently clogged </w:t>
      </w:r>
      <w:r>
        <w:t>with traffic particularly during rush hour and when the swing bridge is in operation.</w:t>
      </w:r>
    </w:p>
    <w:p w:rsidR="001C2DBA" w:rsidRPr="003C197A" w:rsidRDefault="002F4177" w:rsidP="00F66C28">
      <w:pPr>
        <w:pStyle w:val="Style1"/>
        <w:rPr>
          <w:rStyle w:val="Hyperlink"/>
          <w:color w:val="auto"/>
        </w:rPr>
      </w:pPr>
      <w:r>
        <w:lastRenderedPageBreak/>
        <w:t>F</w:t>
      </w:r>
      <w:r w:rsidR="00645A49" w:rsidRPr="003C197A">
        <w:t xml:space="preserve">or a full list of all countrywide council AQMA’s please follow this link: </w:t>
      </w:r>
      <w:hyperlink r:id="rId19" w:history="1">
        <w:r w:rsidR="00645A49" w:rsidRPr="003C197A">
          <w:rPr>
            <w:rStyle w:val="Hyperlink"/>
            <w:color w:val="auto"/>
          </w:rPr>
          <w:t>http://uk-air.defra.gov.uk/aqma/list</w:t>
        </w:r>
      </w:hyperlink>
    </w:p>
    <w:p w:rsidR="00645A49" w:rsidRPr="002F4177" w:rsidRDefault="00645A49" w:rsidP="00F66C28">
      <w:pPr>
        <w:pStyle w:val="Style1"/>
      </w:pPr>
      <w:r w:rsidRPr="002F4177">
        <w:rPr>
          <w:rStyle w:val="Hyperlink"/>
          <w:color w:val="auto"/>
          <w:u w:val="none"/>
        </w:rPr>
        <w:t xml:space="preserve">For </w:t>
      </w:r>
      <w:r w:rsidR="003C197A" w:rsidRPr="002F4177">
        <w:rPr>
          <w:rStyle w:val="Hyperlink"/>
          <w:color w:val="auto"/>
          <w:u w:val="none"/>
        </w:rPr>
        <w:t xml:space="preserve">both Lewes Town Centre and </w:t>
      </w:r>
      <w:r w:rsidR="00597DA3">
        <w:rPr>
          <w:rStyle w:val="Hyperlink"/>
          <w:color w:val="auto"/>
          <w:u w:val="none"/>
        </w:rPr>
        <w:t xml:space="preserve">A259 </w:t>
      </w:r>
      <w:r w:rsidR="003C197A" w:rsidRPr="002F4177">
        <w:rPr>
          <w:rStyle w:val="Hyperlink"/>
          <w:color w:val="auto"/>
          <w:u w:val="none"/>
        </w:rPr>
        <w:t>Newhaven Ring Road AQMA’s please click on following link/s:</w:t>
      </w:r>
    </w:p>
    <w:p w:rsidR="00645A49" w:rsidRDefault="006D7336" w:rsidP="00F66C28">
      <w:pPr>
        <w:pStyle w:val="Style1"/>
        <w:rPr>
          <w:color w:val="FF0000"/>
        </w:rPr>
      </w:pPr>
      <w:hyperlink r:id="rId20" w:history="1">
        <w:r w:rsidR="00645A49" w:rsidRPr="00D3796A">
          <w:rPr>
            <w:rStyle w:val="Hyperlink"/>
          </w:rPr>
          <w:t>https://laqm.defra.gov.uk/images/aqma_maps/404_lewes_town_centre_aqma.jpg.jpg</w:t>
        </w:r>
      </w:hyperlink>
    </w:p>
    <w:p w:rsidR="00645A49" w:rsidRDefault="006D7336" w:rsidP="00F66C28">
      <w:pPr>
        <w:pStyle w:val="Style1"/>
        <w:rPr>
          <w:color w:val="FF0000"/>
        </w:rPr>
      </w:pPr>
      <w:hyperlink r:id="rId21" w:history="1">
        <w:r w:rsidR="00645A49" w:rsidRPr="00D3796A">
          <w:rPr>
            <w:rStyle w:val="Hyperlink"/>
          </w:rPr>
          <w:t>https://laqm.defra.gov.uk/images/aqma_maps/newhaven-aqma-2014.jpg</w:t>
        </w:r>
      </w:hyperlink>
    </w:p>
    <w:p w:rsidR="00793A2F" w:rsidRDefault="00793A2F" w:rsidP="00F20F26">
      <w:pPr>
        <w:pStyle w:val="Heading2"/>
        <w:numPr>
          <w:ilvl w:val="0"/>
          <w:numId w:val="0"/>
        </w:numPr>
      </w:pPr>
      <w:bookmarkStart w:id="5" w:name="_Toc427154158"/>
      <w:bookmarkStart w:id="6" w:name="_Toc445216648"/>
      <w:bookmarkStart w:id="7" w:name="_Toc479056600"/>
      <w:r>
        <w:t xml:space="preserve">Actions to </w:t>
      </w:r>
      <w:r w:rsidR="0003195D">
        <w:t>I</w:t>
      </w:r>
      <w:r>
        <w:t xml:space="preserve">mprove </w:t>
      </w:r>
      <w:r w:rsidR="0003195D">
        <w:t>A</w:t>
      </w:r>
      <w:r>
        <w:t xml:space="preserve">ir </w:t>
      </w:r>
      <w:r w:rsidR="0003195D">
        <w:t>Q</w:t>
      </w:r>
      <w:r>
        <w:t>uality</w:t>
      </w:r>
      <w:bookmarkEnd w:id="5"/>
      <w:bookmarkEnd w:id="6"/>
      <w:bookmarkEnd w:id="7"/>
    </w:p>
    <w:p w:rsidR="002F4177" w:rsidRDefault="002F4177" w:rsidP="002F4177">
      <w:pPr>
        <w:pStyle w:val="Style1"/>
        <w:jc w:val="both"/>
      </w:pPr>
      <w:r>
        <w:rPr>
          <w:color w:val="000000"/>
        </w:rPr>
        <w:t>Lewes District</w:t>
      </w:r>
      <w:r w:rsidRPr="005B1DE2">
        <w:rPr>
          <w:color w:val="000000"/>
        </w:rPr>
        <w:t xml:space="preserve"> Council has taken forward a number of </w:t>
      </w:r>
      <w:r>
        <w:rPr>
          <w:color w:val="000000"/>
        </w:rPr>
        <w:t>initiatives</w:t>
      </w:r>
      <w:r w:rsidRPr="005B1DE2">
        <w:rPr>
          <w:color w:val="000000"/>
        </w:rPr>
        <w:t xml:space="preserve"> </w:t>
      </w:r>
      <w:r>
        <w:t>during the current reporting year of 2016 in pursuit of improving local air quality.</w:t>
      </w:r>
      <w:r w:rsidR="009006AC">
        <w:t xml:space="preserve"> Although funding for improvements is always a</w:t>
      </w:r>
      <w:r w:rsidR="001C0843">
        <w:t>n issue, East Sussex County Council (ESCC)</w:t>
      </w:r>
      <w:r w:rsidR="00DB5B70">
        <w:t xml:space="preserve"> managed to secure funding to deliver cycling and walking projects. Other measures can be found in Section </w:t>
      </w:r>
      <w:r w:rsidR="00FF2EEE">
        <w:t>2.21 and 2.2.2 and Table 2.2</w:t>
      </w:r>
    </w:p>
    <w:p w:rsidR="005E7F43" w:rsidRPr="0012188F" w:rsidRDefault="00406C3A" w:rsidP="0003195D">
      <w:pPr>
        <w:pStyle w:val="Heading2"/>
        <w:numPr>
          <w:ilvl w:val="0"/>
          <w:numId w:val="0"/>
        </w:numPr>
        <w:ind w:left="709" w:hanging="709"/>
      </w:pPr>
      <w:bookmarkStart w:id="8" w:name="_Toc479056601"/>
      <w:r>
        <w:t>Conclusions and Priorities</w:t>
      </w:r>
      <w:bookmarkEnd w:id="8"/>
    </w:p>
    <w:p w:rsidR="002F4177" w:rsidRPr="00172B36" w:rsidRDefault="002F4177" w:rsidP="002F4177">
      <w:pPr>
        <w:spacing w:line="360" w:lineRule="auto"/>
        <w:jc w:val="both"/>
        <w:rPr>
          <w:sz w:val="24"/>
        </w:rPr>
      </w:pPr>
      <w:r w:rsidRPr="00172B36">
        <w:rPr>
          <w:sz w:val="24"/>
        </w:rPr>
        <w:t xml:space="preserve">In order to fulfil its goal in producing quantifiable outcomes to </w:t>
      </w:r>
      <w:r>
        <w:rPr>
          <w:sz w:val="24"/>
        </w:rPr>
        <w:t xml:space="preserve">appropriate </w:t>
      </w:r>
      <w:r w:rsidRPr="00172B36">
        <w:rPr>
          <w:sz w:val="24"/>
        </w:rPr>
        <w:t>timescale</w:t>
      </w:r>
      <w:r>
        <w:rPr>
          <w:sz w:val="24"/>
        </w:rPr>
        <w:t>s,</w:t>
      </w:r>
      <w:r w:rsidRPr="00172B36">
        <w:rPr>
          <w:sz w:val="24"/>
        </w:rPr>
        <w:t xml:space="preserve"> Lewes District Council will work closely and in collaboration with all its delivery partners, such as E</w:t>
      </w:r>
      <w:r w:rsidR="001C0843">
        <w:rPr>
          <w:sz w:val="24"/>
        </w:rPr>
        <w:t>SCC</w:t>
      </w:r>
      <w:r w:rsidRPr="00172B36">
        <w:rPr>
          <w:sz w:val="24"/>
        </w:rPr>
        <w:t xml:space="preserve">. </w:t>
      </w:r>
      <w:r>
        <w:rPr>
          <w:sz w:val="24"/>
        </w:rPr>
        <w:t xml:space="preserve">Collaborative working is vital </w:t>
      </w:r>
      <w:r w:rsidR="00C168DB">
        <w:rPr>
          <w:sz w:val="24"/>
        </w:rPr>
        <w:t>e.g.</w:t>
      </w:r>
      <w:r>
        <w:rPr>
          <w:sz w:val="24"/>
        </w:rPr>
        <w:t xml:space="preserve"> </w:t>
      </w:r>
      <w:r w:rsidR="00C168DB">
        <w:rPr>
          <w:sz w:val="24"/>
        </w:rPr>
        <w:t xml:space="preserve">reviewing, updating and implementing measures regarding </w:t>
      </w:r>
      <w:r w:rsidR="00406ADA" w:rsidRPr="00406ADA">
        <w:rPr>
          <w:sz w:val="24"/>
        </w:rPr>
        <w:t xml:space="preserve">Air Quality Action Plan </w:t>
      </w:r>
      <w:r w:rsidR="00406ADA">
        <w:rPr>
          <w:sz w:val="24"/>
        </w:rPr>
        <w:t>(</w:t>
      </w:r>
      <w:r w:rsidR="00C168DB">
        <w:rPr>
          <w:sz w:val="24"/>
        </w:rPr>
        <w:t>AQAP</w:t>
      </w:r>
      <w:r w:rsidR="00406ADA">
        <w:rPr>
          <w:sz w:val="24"/>
        </w:rPr>
        <w:t>)</w:t>
      </w:r>
      <w:r w:rsidR="00C168DB">
        <w:rPr>
          <w:sz w:val="24"/>
        </w:rPr>
        <w:t>’s.</w:t>
      </w:r>
    </w:p>
    <w:p w:rsidR="009541DB" w:rsidRPr="00B633BC" w:rsidRDefault="009541DB" w:rsidP="009541DB">
      <w:pPr>
        <w:pStyle w:val="Style1"/>
        <w:jc w:val="both"/>
      </w:pPr>
      <w:r>
        <w:t xml:space="preserve">The AQAP for Lewes requires reviewing and updating. This process has just started. It was delayed pending outcomes of large planning applications for the North Street Quarter. Consent has been completed and the first phase of construction will commence this year (2017). </w:t>
      </w:r>
      <w:r w:rsidR="00C168DB">
        <w:t xml:space="preserve">All AQAP’s should be seen as live documents </w:t>
      </w:r>
      <w:r w:rsidR="00FC44D9">
        <w:t>and reviewed as necessary.</w:t>
      </w:r>
    </w:p>
    <w:p w:rsidR="00793A2F" w:rsidRDefault="00DD0560" w:rsidP="00F20F26">
      <w:pPr>
        <w:pStyle w:val="Heading2"/>
        <w:numPr>
          <w:ilvl w:val="0"/>
          <w:numId w:val="0"/>
        </w:numPr>
      </w:pPr>
      <w:bookmarkStart w:id="9" w:name="_Toc479056602"/>
      <w:r>
        <w:t>Local Engagement</w:t>
      </w:r>
      <w:r w:rsidR="00555DF1">
        <w:t xml:space="preserve"> and How to get </w:t>
      </w:r>
      <w:proofErr w:type="gramStart"/>
      <w:r w:rsidR="00555DF1">
        <w:t>Involved</w:t>
      </w:r>
      <w:bookmarkEnd w:id="9"/>
      <w:proofErr w:type="gramEnd"/>
    </w:p>
    <w:p w:rsidR="00275C87" w:rsidRPr="00275C87" w:rsidRDefault="00275C87" w:rsidP="00FC44D9">
      <w:pPr>
        <w:pStyle w:val="owapara"/>
        <w:spacing w:line="360" w:lineRule="auto"/>
        <w:rPr>
          <w:rFonts w:ascii="Arial" w:hAnsi="Arial" w:cs="Arial"/>
          <w:i/>
        </w:rPr>
      </w:pPr>
      <w:r w:rsidRPr="00275C87">
        <w:rPr>
          <w:rFonts w:ascii="Arial" w:hAnsi="Arial" w:cs="Arial"/>
          <w:i/>
        </w:rPr>
        <w:t>How can you be involved?</w:t>
      </w:r>
    </w:p>
    <w:p w:rsidR="00CE22CC" w:rsidRPr="00CE22CC" w:rsidRDefault="00275C87" w:rsidP="00FC44D9">
      <w:pPr>
        <w:pStyle w:val="owapara"/>
        <w:spacing w:line="360" w:lineRule="auto"/>
        <w:rPr>
          <w:rFonts w:ascii="Arial" w:hAnsi="Arial" w:cs="Arial"/>
        </w:rPr>
      </w:pPr>
      <w:r>
        <w:rPr>
          <w:rFonts w:ascii="Arial" w:hAnsi="Arial" w:cs="Arial"/>
        </w:rPr>
        <w:t>By everyone ‘doing their bit’ we can all help to</w:t>
      </w:r>
      <w:r w:rsidR="00FC44D9">
        <w:rPr>
          <w:rFonts w:ascii="Arial" w:hAnsi="Arial" w:cs="Arial"/>
        </w:rPr>
        <w:t xml:space="preserve"> improv</w:t>
      </w:r>
      <w:r>
        <w:rPr>
          <w:rFonts w:ascii="Arial" w:hAnsi="Arial" w:cs="Arial"/>
        </w:rPr>
        <w:t>e</w:t>
      </w:r>
      <w:r w:rsidR="00FC44D9">
        <w:rPr>
          <w:rFonts w:ascii="Arial" w:hAnsi="Arial" w:cs="Arial"/>
        </w:rPr>
        <w:t xml:space="preserve"> the</w:t>
      </w:r>
      <w:r w:rsidR="00FC44D9" w:rsidRPr="00E244C0">
        <w:rPr>
          <w:rFonts w:ascii="Arial" w:hAnsi="Arial" w:cs="Arial"/>
        </w:rPr>
        <w:t xml:space="preserve"> environment </w:t>
      </w:r>
      <w:r w:rsidR="00FC44D9">
        <w:rPr>
          <w:rFonts w:ascii="Arial" w:hAnsi="Arial" w:cs="Arial"/>
        </w:rPr>
        <w:t>we live</w:t>
      </w:r>
      <w:r>
        <w:rPr>
          <w:rFonts w:ascii="Arial" w:hAnsi="Arial" w:cs="Arial"/>
        </w:rPr>
        <w:t xml:space="preserve">. Have you thought about </w:t>
      </w:r>
      <w:r w:rsidR="00FC44D9" w:rsidRPr="00E244C0">
        <w:rPr>
          <w:rFonts w:ascii="Arial" w:hAnsi="Arial" w:cs="Arial"/>
        </w:rPr>
        <w:t xml:space="preserve">changing </w:t>
      </w:r>
      <w:r w:rsidR="007C749E">
        <w:rPr>
          <w:rFonts w:ascii="Arial" w:hAnsi="Arial" w:cs="Arial"/>
        </w:rPr>
        <w:t>the way you travel</w:t>
      </w:r>
      <w:r>
        <w:rPr>
          <w:rFonts w:ascii="Arial" w:hAnsi="Arial" w:cs="Arial"/>
        </w:rPr>
        <w:t>?</w:t>
      </w:r>
      <w:r w:rsidR="00FC44D9" w:rsidRPr="00E244C0">
        <w:rPr>
          <w:rFonts w:ascii="Arial" w:hAnsi="Arial" w:cs="Arial"/>
        </w:rPr>
        <w:t xml:space="preserve"> Instead of getting into </w:t>
      </w:r>
      <w:r w:rsidR="00FC44D9">
        <w:rPr>
          <w:rFonts w:ascii="Arial" w:hAnsi="Arial" w:cs="Arial"/>
        </w:rPr>
        <w:t>your vehicle</w:t>
      </w:r>
      <w:r w:rsidR="007C749E">
        <w:rPr>
          <w:rFonts w:ascii="Arial" w:hAnsi="Arial" w:cs="Arial"/>
        </w:rPr>
        <w:t xml:space="preserve"> – could you catch a train or</w:t>
      </w:r>
      <w:r w:rsidR="00FC44D9" w:rsidRPr="00E244C0">
        <w:rPr>
          <w:rFonts w:ascii="Arial" w:hAnsi="Arial" w:cs="Arial"/>
        </w:rPr>
        <w:t xml:space="preserve"> </w:t>
      </w:r>
      <w:r>
        <w:rPr>
          <w:rFonts w:ascii="Arial" w:hAnsi="Arial" w:cs="Arial"/>
        </w:rPr>
        <w:t xml:space="preserve">a </w:t>
      </w:r>
      <w:r w:rsidR="00FC44D9" w:rsidRPr="00E244C0">
        <w:rPr>
          <w:rFonts w:ascii="Arial" w:hAnsi="Arial" w:cs="Arial"/>
        </w:rPr>
        <w:t>bus</w:t>
      </w:r>
      <w:r w:rsidR="00FC44D9">
        <w:rPr>
          <w:rFonts w:ascii="Arial" w:hAnsi="Arial" w:cs="Arial"/>
        </w:rPr>
        <w:t xml:space="preserve">? Could you </w:t>
      </w:r>
      <w:r w:rsidR="007C749E">
        <w:rPr>
          <w:rFonts w:ascii="Arial" w:hAnsi="Arial" w:cs="Arial"/>
        </w:rPr>
        <w:t>cycle or walk</w:t>
      </w:r>
      <w:r w:rsidR="00FC44D9" w:rsidRPr="00E244C0">
        <w:rPr>
          <w:rFonts w:ascii="Arial" w:hAnsi="Arial" w:cs="Arial"/>
        </w:rPr>
        <w:t xml:space="preserve">? </w:t>
      </w:r>
      <w:r w:rsidR="00FC44D9">
        <w:rPr>
          <w:rFonts w:ascii="Arial" w:hAnsi="Arial" w:cs="Arial"/>
        </w:rPr>
        <w:t>Not only does t</w:t>
      </w:r>
      <w:r w:rsidR="00FC44D9" w:rsidRPr="00E244C0">
        <w:rPr>
          <w:rFonts w:ascii="Arial" w:hAnsi="Arial" w:cs="Arial"/>
        </w:rPr>
        <w:t xml:space="preserve">his give the </w:t>
      </w:r>
      <w:r w:rsidR="00FC44D9">
        <w:rPr>
          <w:rFonts w:ascii="Arial" w:hAnsi="Arial" w:cs="Arial"/>
        </w:rPr>
        <w:t xml:space="preserve">added </w:t>
      </w:r>
      <w:r w:rsidR="00FC44D9" w:rsidRPr="00E244C0">
        <w:rPr>
          <w:rFonts w:ascii="Arial" w:hAnsi="Arial" w:cs="Arial"/>
        </w:rPr>
        <w:t xml:space="preserve">benefit of exercise </w:t>
      </w:r>
      <w:r w:rsidR="00FC44D9">
        <w:rPr>
          <w:rFonts w:ascii="Arial" w:hAnsi="Arial" w:cs="Arial"/>
        </w:rPr>
        <w:t>but it</w:t>
      </w:r>
      <w:r w:rsidR="00FC44D9" w:rsidRPr="00E244C0">
        <w:rPr>
          <w:rFonts w:ascii="Arial" w:hAnsi="Arial" w:cs="Arial"/>
        </w:rPr>
        <w:t xml:space="preserve"> can </w:t>
      </w:r>
      <w:r w:rsidR="00FC44D9">
        <w:rPr>
          <w:rFonts w:ascii="Arial" w:hAnsi="Arial" w:cs="Arial"/>
        </w:rPr>
        <w:t xml:space="preserve">also </w:t>
      </w:r>
      <w:r w:rsidR="00FC44D9" w:rsidRPr="00E244C0">
        <w:rPr>
          <w:rFonts w:ascii="Arial" w:hAnsi="Arial" w:cs="Arial"/>
        </w:rPr>
        <w:t xml:space="preserve">improve general health and </w:t>
      </w:r>
      <w:r w:rsidR="00FC44D9" w:rsidRPr="00E244C0">
        <w:rPr>
          <w:rFonts w:ascii="Arial" w:hAnsi="Arial" w:cs="Arial"/>
        </w:rPr>
        <w:lastRenderedPageBreak/>
        <w:t xml:space="preserve">well-being. </w:t>
      </w:r>
      <w:r w:rsidR="00FC44D9">
        <w:rPr>
          <w:rFonts w:ascii="Arial" w:hAnsi="Arial" w:cs="Arial"/>
        </w:rPr>
        <w:t xml:space="preserve">Use alternative routes to get from A to B. Instead of walking or cycling along a major road, use alternative quieter and less polluted routes. </w:t>
      </w:r>
    </w:p>
    <w:p w:rsidR="00CE22CC" w:rsidRDefault="00CE22CC" w:rsidP="00FC44D9">
      <w:pPr>
        <w:pStyle w:val="owapara"/>
        <w:spacing w:line="360" w:lineRule="auto"/>
        <w:rPr>
          <w:rFonts w:ascii="Arial" w:hAnsi="Arial" w:cs="Arial"/>
          <w:i/>
        </w:rPr>
      </w:pPr>
    </w:p>
    <w:p w:rsidR="007C749E" w:rsidRPr="00CE22CC" w:rsidRDefault="00CE22CC" w:rsidP="00FC44D9">
      <w:pPr>
        <w:pStyle w:val="owapara"/>
        <w:spacing w:line="360" w:lineRule="auto"/>
        <w:rPr>
          <w:rFonts w:ascii="Arial" w:hAnsi="Arial" w:cs="Arial"/>
          <w:i/>
        </w:rPr>
      </w:pPr>
      <w:r w:rsidRPr="00CE22CC">
        <w:rPr>
          <w:rFonts w:ascii="Arial" w:hAnsi="Arial" w:cs="Arial"/>
          <w:i/>
        </w:rPr>
        <w:t>Idling engines:</w:t>
      </w:r>
      <w:r>
        <w:rPr>
          <w:rFonts w:ascii="Arial" w:hAnsi="Arial" w:cs="Arial"/>
          <w:i/>
        </w:rPr>
        <w:t xml:space="preserve"> Did you know?</w:t>
      </w:r>
    </w:p>
    <w:p w:rsidR="007C749E" w:rsidRDefault="00FC44D9" w:rsidP="00FC44D9">
      <w:pPr>
        <w:pStyle w:val="owapara"/>
        <w:spacing w:line="360" w:lineRule="auto"/>
        <w:rPr>
          <w:rFonts w:ascii="Arial" w:hAnsi="Arial" w:cs="Arial"/>
        </w:rPr>
      </w:pPr>
      <w:r w:rsidRPr="00E244C0">
        <w:rPr>
          <w:rFonts w:ascii="Arial" w:hAnsi="Arial" w:cs="Arial"/>
        </w:rPr>
        <w:t xml:space="preserve">If you are waiting outside school to pick </w:t>
      </w:r>
      <w:r>
        <w:rPr>
          <w:rFonts w:ascii="Arial" w:hAnsi="Arial" w:cs="Arial"/>
        </w:rPr>
        <w:t xml:space="preserve">up </w:t>
      </w:r>
      <w:r w:rsidRPr="00E244C0">
        <w:rPr>
          <w:rFonts w:ascii="Arial" w:hAnsi="Arial" w:cs="Arial"/>
        </w:rPr>
        <w:t xml:space="preserve">children or </w:t>
      </w:r>
      <w:r>
        <w:rPr>
          <w:rFonts w:ascii="Arial" w:hAnsi="Arial" w:cs="Arial"/>
        </w:rPr>
        <w:t xml:space="preserve">you are </w:t>
      </w:r>
      <w:r w:rsidR="007C749E">
        <w:rPr>
          <w:rFonts w:ascii="Arial" w:hAnsi="Arial" w:cs="Arial"/>
        </w:rPr>
        <w:t xml:space="preserve">parked and </w:t>
      </w:r>
      <w:r w:rsidRPr="00E244C0">
        <w:rPr>
          <w:rFonts w:ascii="Arial" w:hAnsi="Arial" w:cs="Arial"/>
        </w:rPr>
        <w:t xml:space="preserve">stationery/waiting/loading or unloading your vehicle – turn the engine off! </w:t>
      </w:r>
    </w:p>
    <w:p w:rsidR="00FC44D9" w:rsidRPr="00FC44D9" w:rsidRDefault="00FC44D9" w:rsidP="00FC44D9">
      <w:pPr>
        <w:pStyle w:val="owapara"/>
        <w:spacing w:line="360" w:lineRule="auto"/>
        <w:rPr>
          <w:rFonts w:ascii="Arial" w:hAnsi="Arial" w:cs="Arial"/>
        </w:rPr>
      </w:pPr>
      <w:r w:rsidRPr="00E244C0">
        <w:rPr>
          <w:rFonts w:ascii="Arial" w:hAnsi="Arial" w:cs="Arial"/>
        </w:rPr>
        <w:t xml:space="preserve">Vehicle idling causes </w:t>
      </w:r>
      <w:r>
        <w:rPr>
          <w:rFonts w:ascii="Arial" w:hAnsi="Arial" w:cs="Arial"/>
        </w:rPr>
        <w:t xml:space="preserve">air pollution and </w:t>
      </w:r>
      <w:r w:rsidRPr="00E244C0">
        <w:rPr>
          <w:rFonts w:ascii="Arial" w:hAnsi="Arial" w:cs="Arial"/>
          <w:color w:val="000000"/>
        </w:rPr>
        <w:t>engines should not be left running unne</w:t>
      </w:r>
      <w:r>
        <w:rPr>
          <w:rFonts w:ascii="Arial" w:hAnsi="Arial" w:cs="Arial"/>
          <w:color w:val="000000"/>
        </w:rPr>
        <w:t xml:space="preserve">cessarily. </w:t>
      </w:r>
      <w:r w:rsidRPr="00E244C0">
        <w:rPr>
          <w:rFonts w:ascii="Arial" w:hAnsi="Arial" w:cs="Arial"/>
          <w:color w:val="000000"/>
        </w:rPr>
        <w:t xml:space="preserve">Breathing polluted air is not only extremely unpleasant but </w:t>
      </w:r>
      <w:r>
        <w:rPr>
          <w:rFonts w:ascii="Arial" w:hAnsi="Arial" w:cs="Arial"/>
          <w:color w:val="000000"/>
        </w:rPr>
        <w:t xml:space="preserve">is also detrimental to </w:t>
      </w:r>
      <w:r w:rsidRPr="00E244C0">
        <w:rPr>
          <w:rFonts w:ascii="Arial" w:hAnsi="Arial" w:cs="Arial"/>
          <w:color w:val="000000"/>
        </w:rPr>
        <w:t>our health. Exhaust emissions contain a range of air pollutants such as carbon monoxide, nitrogen dioxide and particulate matter. Air quality is as important as exercise and diet for health. Reducing air pollutants can help reduce respiratory problems, heart disease, lung cancer and asthma attacks.</w:t>
      </w:r>
    </w:p>
    <w:p w:rsidR="00FC44D9" w:rsidRPr="00E244C0" w:rsidRDefault="00FC44D9" w:rsidP="00FC44D9">
      <w:pPr>
        <w:pStyle w:val="owapara"/>
        <w:spacing w:line="360" w:lineRule="auto"/>
        <w:rPr>
          <w:rFonts w:ascii="Arial" w:hAnsi="Arial" w:cs="Arial"/>
          <w:color w:val="282828"/>
        </w:rPr>
      </w:pPr>
      <w:r w:rsidRPr="00E244C0">
        <w:rPr>
          <w:rFonts w:ascii="Arial" w:hAnsi="Arial" w:cs="Arial"/>
          <w:color w:val="000000"/>
        </w:rPr>
        <w:t xml:space="preserve">Turning off and restarting </w:t>
      </w:r>
      <w:r>
        <w:rPr>
          <w:rFonts w:ascii="Arial" w:hAnsi="Arial" w:cs="Arial"/>
          <w:color w:val="000000"/>
        </w:rPr>
        <w:t xml:space="preserve">an </w:t>
      </w:r>
      <w:r w:rsidRPr="00E244C0">
        <w:rPr>
          <w:rFonts w:ascii="Arial" w:hAnsi="Arial" w:cs="Arial"/>
          <w:color w:val="000000"/>
        </w:rPr>
        <w:t>engine</w:t>
      </w:r>
      <w:r>
        <w:rPr>
          <w:rFonts w:ascii="Arial" w:hAnsi="Arial" w:cs="Arial"/>
          <w:color w:val="000000"/>
        </w:rPr>
        <w:t xml:space="preserve"> after 1 minute</w:t>
      </w:r>
      <w:r w:rsidRPr="00E244C0">
        <w:rPr>
          <w:rFonts w:ascii="Arial" w:hAnsi="Arial" w:cs="Arial"/>
          <w:color w:val="000000"/>
        </w:rPr>
        <w:t xml:space="preserve"> causes less pollution</w:t>
      </w:r>
      <w:r w:rsidR="00B42B46">
        <w:rPr>
          <w:rFonts w:ascii="Arial" w:hAnsi="Arial" w:cs="Arial"/>
          <w:color w:val="000000"/>
        </w:rPr>
        <w:t xml:space="preserve"> then keeping the engine running</w:t>
      </w:r>
      <w:r w:rsidRPr="00E244C0">
        <w:rPr>
          <w:rFonts w:ascii="Arial" w:hAnsi="Arial" w:cs="Arial"/>
          <w:color w:val="000000"/>
        </w:rPr>
        <w:t>. Idling wastes more fuel and therefore costs more money.</w:t>
      </w:r>
      <w:r>
        <w:rPr>
          <w:rFonts w:ascii="Arial" w:hAnsi="Arial" w:cs="Arial"/>
          <w:color w:val="000000"/>
        </w:rPr>
        <w:t xml:space="preserve"> Modern </w:t>
      </w:r>
      <w:r w:rsidR="00B42B46">
        <w:rPr>
          <w:rFonts w:ascii="Arial" w:hAnsi="Arial" w:cs="Arial"/>
          <w:color w:val="000000"/>
        </w:rPr>
        <w:t xml:space="preserve">vehicle </w:t>
      </w:r>
      <w:r>
        <w:rPr>
          <w:rFonts w:ascii="Arial" w:hAnsi="Arial" w:cs="Arial"/>
          <w:color w:val="000000"/>
        </w:rPr>
        <w:t>batteries need less engine running time to stay charged.</w:t>
      </w:r>
      <w:r w:rsidRPr="00E244C0">
        <w:rPr>
          <w:rFonts w:ascii="Arial" w:hAnsi="Arial" w:cs="Arial"/>
          <w:color w:val="000000"/>
        </w:rPr>
        <w:t xml:space="preserve"> It can take up to an hour for an engine to cool </w:t>
      </w:r>
      <w:r>
        <w:rPr>
          <w:rFonts w:ascii="Arial" w:hAnsi="Arial" w:cs="Arial"/>
          <w:color w:val="000000"/>
        </w:rPr>
        <w:t xml:space="preserve">down, so turning off an engine but </w:t>
      </w:r>
      <w:r w:rsidRPr="00E244C0">
        <w:rPr>
          <w:rFonts w:ascii="Arial" w:hAnsi="Arial" w:cs="Arial"/>
          <w:color w:val="000000"/>
        </w:rPr>
        <w:t>keepi</w:t>
      </w:r>
      <w:r>
        <w:rPr>
          <w:rFonts w:ascii="Arial" w:hAnsi="Arial" w:cs="Arial"/>
          <w:color w:val="000000"/>
        </w:rPr>
        <w:t xml:space="preserve">ng the ignition and fan blowing </w:t>
      </w:r>
      <w:r w:rsidRPr="00E244C0">
        <w:rPr>
          <w:rFonts w:ascii="Arial" w:hAnsi="Arial" w:cs="Arial"/>
          <w:color w:val="000000"/>
        </w:rPr>
        <w:t xml:space="preserve">will </w:t>
      </w:r>
      <w:r>
        <w:rPr>
          <w:rFonts w:ascii="Arial" w:hAnsi="Arial" w:cs="Arial"/>
          <w:color w:val="000000"/>
        </w:rPr>
        <w:t xml:space="preserve">provide warm air for some time. </w:t>
      </w:r>
      <w:proofErr w:type="gramStart"/>
      <w:r>
        <w:rPr>
          <w:rFonts w:ascii="Arial" w:hAnsi="Arial" w:cs="Arial"/>
          <w:color w:val="000000"/>
        </w:rPr>
        <w:t>Idling</w:t>
      </w:r>
      <w:proofErr w:type="gramEnd"/>
      <w:r>
        <w:rPr>
          <w:rFonts w:ascii="Arial" w:hAnsi="Arial" w:cs="Arial"/>
          <w:color w:val="000000"/>
        </w:rPr>
        <w:t xml:space="preserve"> an engine will not keep a catalytic converter warm. They retain their heat for approximately 25 minutes after the engine is switched off.</w:t>
      </w:r>
      <w:r w:rsidR="00B42B46">
        <w:rPr>
          <w:rFonts w:ascii="Arial" w:hAnsi="Arial" w:cs="Arial"/>
          <w:color w:val="000000"/>
        </w:rPr>
        <w:t xml:space="preserve"> </w:t>
      </w:r>
      <w:r w:rsidR="00B42B46" w:rsidRPr="00CE22CC">
        <w:rPr>
          <w:rFonts w:ascii="Arial" w:hAnsi="Arial" w:cs="Arial"/>
          <w:b/>
          <w:color w:val="000000"/>
        </w:rPr>
        <w:t>So cut engine, cut pollution!</w:t>
      </w:r>
    </w:p>
    <w:p w:rsidR="00B42B46" w:rsidRPr="00B42B46" w:rsidRDefault="00FC44D9" w:rsidP="00FC44D9">
      <w:pPr>
        <w:pStyle w:val="Style1"/>
        <w:jc w:val="both"/>
        <w:rPr>
          <w:rFonts w:eastAsia="Calibri" w:cs="Arial"/>
          <w:color w:val="222222"/>
        </w:rPr>
      </w:pPr>
      <w:r w:rsidRPr="00172B36">
        <w:rPr>
          <w:rFonts w:eastAsia="Calibri" w:cs="Arial"/>
        </w:rPr>
        <w:t>When buying a new or second hand vehicle/s consider newer cleaner models</w:t>
      </w:r>
      <w:r>
        <w:rPr>
          <w:rFonts w:eastAsia="Calibri" w:cs="Arial"/>
          <w:color w:val="222222"/>
        </w:rPr>
        <w:t>. Have a good look at the vehicles emission credentials</w:t>
      </w:r>
      <w:r w:rsidR="00B42B46">
        <w:rPr>
          <w:rFonts w:eastAsia="Calibri" w:cs="Arial"/>
          <w:color w:val="222222"/>
        </w:rPr>
        <w:t xml:space="preserve"> before buying</w:t>
      </w:r>
      <w:r>
        <w:rPr>
          <w:rFonts w:eastAsia="Calibri" w:cs="Arial"/>
          <w:color w:val="222222"/>
        </w:rPr>
        <w:t>.</w:t>
      </w:r>
    </w:p>
    <w:p w:rsidR="00FC44D9" w:rsidRDefault="00FC44D9" w:rsidP="00FC44D9">
      <w:pPr>
        <w:spacing w:line="360" w:lineRule="auto"/>
        <w:rPr>
          <w:rFonts w:cs="Arial"/>
          <w:sz w:val="24"/>
        </w:rPr>
      </w:pPr>
      <w:r>
        <w:rPr>
          <w:rFonts w:cs="Arial"/>
          <w:sz w:val="24"/>
        </w:rPr>
        <w:t xml:space="preserve">There are various organisations and clubs which offer help and advice on getting active, for example: </w:t>
      </w:r>
      <w:proofErr w:type="spellStart"/>
      <w:r w:rsidRPr="00172B36">
        <w:rPr>
          <w:rFonts w:cs="Arial"/>
          <w:sz w:val="24"/>
        </w:rPr>
        <w:t>Sustrans</w:t>
      </w:r>
      <w:proofErr w:type="spellEnd"/>
      <w:r>
        <w:rPr>
          <w:rFonts w:cs="Arial"/>
          <w:sz w:val="24"/>
        </w:rPr>
        <w:t>:</w:t>
      </w:r>
      <w:r w:rsidRPr="00172B36">
        <w:rPr>
          <w:rFonts w:cs="Arial"/>
          <w:sz w:val="24"/>
        </w:rPr>
        <w:t xml:space="preserve"> </w:t>
      </w:r>
      <w:r>
        <w:rPr>
          <w:rFonts w:cs="Arial"/>
          <w:sz w:val="24"/>
        </w:rPr>
        <w:t xml:space="preserve"> </w:t>
      </w:r>
      <w:hyperlink r:id="rId22" w:history="1">
        <w:r w:rsidRPr="0064724B">
          <w:rPr>
            <w:rStyle w:val="Hyperlink"/>
            <w:rFonts w:cs="Arial"/>
            <w:sz w:val="24"/>
          </w:rPr>
          <w:t>http://www.sustrans.org.uk/what-you-can-do</w:t>
        </w:r>
      </w:hyperlink>
      <w:r w:rsidRPr="00072CA3">
        <w:rPr>
          <w:rFonts w:cs="Arial"/>
          <w:sz w:val="24"/>
        </w:rPr>
        <w:t xml:space="preserve"> </w:t>
      </w:r>
      <w:proofErr w:type="spellStart"/>
      <w:r w:rsidRPr="00172B36">
        <w:rPr>
          <w:rFonts w:cs="Arial"/>
          <w:sz w:val="24"/>
        </w:rPr>
        <w:t>Bike</w:t>
      </w:r>
      <w:r>
        <w:rPr>
          <w:rFonts w:cs="Arial"/>
          <w:sz w:val="24"/>
        </w:rPr>
        <w:t>ability</w:t>
      </w:r>
      <w:proofErr w:type="spellEnd"/>
      <w:r>
        <w:rPr>
          <w:rFonts w:cs="Arial"/>
          <w:sz w:val="24"/>
        </w:rPr>
        <w:t xml:space="preserve">: </w:t>
      </w:r>
      <w:hyperlink r:id="rId23" w:history="1">
        <w:r w:rsidRPr="0064724B">
          <w:rPr>
            <w:rStyle w:val="Hyperlink"/>
            <w:rFonts w:cs="Arial"/>
            <w:sz w:val="24"/>
          </w:rPr>
          <w:t>http://bikeability.org.uk/</w:t>
        </w:r>
      </w:hyperlink>
      <w:r>
        <w:rPr>
          <w:rFonts w:cs="Arial"/>
          <w:sz w:val="24"/>
        </w:rPr>
        <w:t xml:space="preserve"> </w:t>
      </w:r>
      <w:r w:rsidRPr="00172B36">
        <w:rPr>
          <w:rFonts w:cs="Arial"/>
          <w:sz w:val="24"/>
        </w:rPr>
        <w:t>programmes – involving schools and workplaces (</w:t>
      </w:r>
      <w:r>
        <w:rPr>
          <w:rFonts w:cs="Arial"/>
          <w:sz w:val="24"/>
        </w:rPr>
        <w:t>cycling and walking activities).</w:t>
      </w:r>
    </w:p>
    <w:p w:rsidR="003D0F56" w:rsidRPr="00CE22CC" w:rsidRDefault="00FC44D9" w:rsidP="00CE22CC">
      <w:pPr>
        <w:spacing w:line="360" w:lineRule="auto"/>
        <w:rPr>
          <w:rFonts w:cs="Arial"/>
          <w:sz w:val="24"/>
        </w:rPr>
      </w:pPr>
      <w:r>
        <w:rPr>
          <w:rFonts w:cs="Arial"/>
          <w:sz w:val="24"/>
          <w:lang w:eastAsia="en-GB"/>
        </w:rPr>
        <w:t>D</w:t>
      </w:r>
      <w:r w:rsidRPr="00172B36">
        <w:rPr>
          <w:rFonts w:cs="Arial"/>
          <w:sz w:val="24"/>
          <w:lang w:eastAsia="en-GB"/>
        </w:rPr>
        <w:t xml:space="preserve">etails, including local air quality </w:t>
      </w:r>
      <w:r>
        <w:rPr>
          <w:rFonts w:cs="Arial"/>
          <w:sz w:val="24"/>
          <w:lang w:eastAsia="en-GB"/>
        </w:rPr>
        <w:t xml:space="preserve">monitoring data, annual air quality reports </w:t>
      </w:r>
      <w:r w:rsidRPr="00172B36">
        <w:rPr>
          <w:rFonts w:cs="Arial"/>
          <w:sz w:val="24"/>
          <w:lang w:eastAsia="en-GB"/>
        </w:rPr>
        <w:t>and the impact air quality ma</w:t>
      </w:r>
      <w:r>
        <w:rPr>
          <w:rFonts w:cs="Arial"/>
          <w:sz w:val="24"/>
          <w:lang w:eastAsia="en-GB"/>
        </w:rPr>
        <w:t>y have on health can be found on</w:t>
      </w:r>
      <w:r w:rsidRPr="00172B36">
        <w:rPr>
          <w:rFonts w:cs="Arial"/>
          <w:sz w:val="24"/>
          <w:lang w:eastAsia="en-GB"/>
        </w:rPr>
        <w:t xml:space="preserve"> the</w:t>
      </w:r>
      <w:r w:rsidRPr="00A60CD5">
        <w:rPr>
          <w:rFonts w:cs="Arial"/>
          <w:color w:val="222222"/>
          <w:sz w:val="24"/>
          <w:lang w:eastAsia="en-GB"/>
        </w:rPr>
        <w:t xml:space="preserve"> </w:t>
      </w:r>
      <w:hyperlink r:id="rId24" w:tooltip="This is an external link. You will be leaving Lewes District Council's website" w:history="1">
        <w:r w:rsidRPr="00172B36">
          <w:rPr>
            <w:rFonts w:cs="Arial"/>
            <w:color w:val="0070C0"/>
            <w:sz w:val="24"/>
            <w:lang w:eastAsia="en-GB"/>
          </w:rPr>
          <w:t>Sussex-air website</w:t>
        </w:r>
      </w:hyperlink>
      <w:r w:rsidRPr="00172B36">
        <w:rPr>
          <w:rFonts w:cs="Arial"/>
          <w:color w:val="0070C0"/>
          <w:sz w:val="24"/>
          <w:lang w:eastAsia="en-GB"/>
        </w:rPr>
        <w:t>.</w:t>
      </w:r>
      <w:r>
        <w:rPr>
          <w:rFonts w:cs="Arial"/>
          <w:color w:val="0066EE"/>
          <w:sz w:val="24"/>
          <w:lang w:eastAsia="en-GB"/>
        </w:rPr>
        <w:t xml:space="preserve"> </w:t>
      </w:r>
      <w:r w:rsidRPr="00172B36">
        <w:rPr>
          <w:rFonts w:cs="Arial"/>
          <w:sz w:val="24"/>
          <w:lang w:eastAsia="en-GB"/>
        </w:rPr>
        <w:t xml:space="preserve">Sussex-air </w:t>
      </w:r>
      <w:r>
        <w:rPr>
          <w:rFonts w:cs="Arial"/>
          <w:sz w:val="24"/>
          <w:lang w:eastAsia="en-GB"/>
        </w:rPr>
        <w:t xml:space="preserve">also </w:t>
      </w:r>
      <w:r w:rsidRPr="00172B36">
        <w:rPr>
          <w:rFonts w:cs="Arial"/>
          <w:sz w:val="24"/>
          <w:lang w:eastAsia="en-GB"/>
        </w:rPr>
        <w:t>runs</w:t>
      </w:r>
      <w:r w:rsidRPr="00172B36">
        <w:rPr>
          <w:rFonts w:eastAsia="Calibri" w:cs="Arial"/>
          <w:sz w:val="24"/>
        </w:rPr>
        <w:t xml:space="preserve"> the </w:t>
      </w:r>
      <w:proofErr w:type="spellStart"/>
      <w:r w:rsidRPr="00172B36">
        <w:rPr>
          <w:rFonts w:eastAsia="Calibri" w:cs="Arial"/>
          <w:sz w:val="24"/>
        </w:rPr>
        <w:t>airAlert</w:t>
      </w:r>
      <w:proofErr w:type="spellEnd"/>
      <w:r w:rsidRPr="00172B36">
        <w:rPr>
          <w:rFonts w:eastAsia="Calibri" w:cs="Arial"/>
          <w:sz w:val="24"/>
        </w:rPr>
        <w:t xml:space="preserve"> service providing warnings to people with respiratory and cardiovascular conditions, health professionals and carers in Sussex. The service is </w:t>
      </w:r>
      <w:r w:rsidRPr="008E2215">
        <w:rPr>
          <w:rFonts w:eastAsia="Calibri" w:cs="Arial"/>
          <w:sz w:val="24"/>
          <w:u w:val="single"/>
        </w:rPr>
        <w:t>free</w:t>
      </w:r>
      <w:r w:rsidRPr="00172B36">
        <w:rPr>
          <w:rFonts w:eastAsia="Calibri" w:cs="Arial"/>
          <w:sz w:val="24"/>
        </w:rPr>
        <w:t xml:space="preserve"> to register/subscribe to and anyone can join. Alerts are sent direct to the </w:t>
      </w:r>
      <w:proofErr w:type="spellStart"/>
      <w:r w:rsidRPr="00172B36">
        <w:rPr>
          <w:rFonts w:eastAsia="Calibri" w:cs="Arial"/>
          <w:sz w:val="24"/>
        </w:rPr>
        <w:t>airAlert</w:t>
      </w:r>
      <w:proofErr w:type="spellEnd"/>
      <w:r w:rsidRPr="00172B36">
        <w:rPr>
          <w:rFonts w:eastAsia="Calibri" w:cs="Arial"/>
          <w:sz w:val="24"/>
        </w:rPr>
        <w:t xml:space="preserve"> app, email, mobile phone via text message or home phone. Sussex-air also provides a</w:t>
      </w:r>
      <w:r w:rsidRPr="008E2215">
        <w:rPr>
          <w:rFonts w:eastAsia="Calibri" w:cs="Arial"/>
          <w:sz w:val="24"/>
          <w:u w:val="single"/>
        </w:rPr>
        <w:t xml:space="preserve"> free</w:t>
      </w:r>
      <w:r w:rsidRPr="008E2215">
        <w:rPr>
          <w:rFonts w:eastAsia="Calibri" w:cs="Arial"/>
          <w:sz w:val="24"/>
        </w:rPr>
        <w:t xml:space="preserve"> </w:t>
      </w:r>
      <w:proofErr w:type="spellStart"/>
      <w:r w:rsidRPr="00172B36">
        <w:rPr>
          <w:rFonts w:eastAsia="Calibri" w:cs="Arial"/>
          <w:sz w:val="24"/>
        </w:rPr>
        <w:t>coldAlert</w:t>
      </w:r>
      <w:proofErr w:type="spellEnd"/>
      <w:r w:rsidRPr="00172B36">
        <w:rPr>
          <w:rFonts w:eastAsia="Calibri" w:cs="Arial"/>
          <w:sz w:val="24"/>
        </w:rPr>
        <w:t xml:space="preserve"> service – providing extreme cold weather warnings and information. Both </w:t>
      </w:r>
      <w:proofErr w:type="spellStart"/>
      <w:r w:rsidRPr="00172B36">
        <w:rPr>
          <w:rFonts w:eastAsia="Calibri" w:cs="Arial"/>
          <w:sz w:val="24"/>
        </w:rPr>
        <w:t>airAlert</w:t>
      </w:r>
      <w:proofErr w:type="spellEnd"/>
      <w:r w:rsidRPr="00172B36">
        <w:rPr>
          <w:rFonts w:eastAsia="Calibri" w:cs="Arial"/>
          <w:sz w:val="24"/>
        </w:rPr>
        <w:t xml:space="preserve"> and </w:t>
      </w:r>
      <w:proofErr w:type="spellStart"/>
      <w:r w:rsidRPr="00172B36">
        <w:rPr>
          <w:rFonts w:eastAsia="Calibri" w:cs="Arial"/>
          <w:sz w:val="24"/>
        </w:rPr>
        <w:t>coldAlert</w:t>
      </w:r>
      <w:proofErr w:type="spellEnd"/>
      <w:r w:rsidRPr="00172B36">
        <w:rPr>
          <w:rFonts w:eastAsia="Calibri" w:cs="Arial"/>
          <w:sz w:val="24"/>
        </w:rPr>
        <w:t xml:space="preserve"> are provided as a free service by the Sussex </w:t>
      </w:r>
      <w:r w:rsidRPr="00172B36">
        <w:rPr>
          <w:rFonts w:eastAsia="Calibri" w:cs="Arial"/>
          <w:sz w:val="24"/>
        </w:rPr>
        <w:lastRenderedPageBreak/>
        <w:t>Air Quality Partnership and supported by the Public Health Bodies (East Sussex &amp; West Sussex County Council). Further information can be found:</w:t>
      </w:r>
      <w:r>
        <w:rPr>
          <w:rFonts w:eastAsia="Calibri" w:cs="Arial"/>
          <w:color w:val="FF0000"/>
          <w:sz w:val="24"/>
        </w:rPr>
        <w:t xml:space="preserve"> </w:t>
      </w:r>
      <w:hyperlink r:id="rId25" w:history="1">
        <w:r w:rsidRPr="00AC1836">
          <w:rPr>
            <w:rStyle w:val="Hyperlink"/>
            <w:rFonts w:eastAsia="Calibri" w:cs="Arial"/>
            <w:sz w:val="24"/>
          </w:rPr>
          <w:t>www.sussex-air.net</w:t>
        </w:r>
      </w:hyperlink>
      <w:r>
        <w:rPr>
          <w:rFonts w:eastAsia="Calibri" w:cs="Arial"/>
          <w:color w:val="FF0000"/>
          <w:sz w:val="24"/>
        </w:rPr>
        <w:t xml:space="preserve"> </w:t>
      </w:r>
      <w:r w:rsidRPr="00172B36">
        <w:rPr>
          <w:rFonts w:eastAsia="Calibri" w:cs="Arial"/>
          <w:sz w:val="24"/>
        </w:rPr>
        <w:t>or telephone 01273 484337</w:t>
      </w:r>
      <w:r>
        <w:rPr>
          <w:rFonts w:eastAsia="Calibri" w:cs="Arial"/>
          <w:sz w:val="24"/>
        </w:rPr>
        <w:t>.</w:t>
      </w:r>
    </w:p>
    <w:p w:rsidR="004B569D" w:rsidRPr="0003195D" w:rsidRDefault="004B569D" w:rsidP="0003195D">
      <w:pPr>
        <w:spacing w:before="120" w:after="240"/>
        <w:rPr>
          <w:b/>
          <w:color w:val="00AF41"/>
          <w:sz w:val="40"/>
          <w:szCs w:val="40"/>
        </w:rPr>
      </w:pPr>
      <w:r w:rsidRPr="0003195D">
        <w:rPr>
          <w:b/>
          <w:color w:val="00AF41"/>
          <w:sz w:val="40"/>
          <w:szCs w:val="40"/>
        </w:rPr>
        <w:t xml:space="preserve">Table of </w:t>
      </w:r>
      <w:r w:rsidR="0003195D" w:rsidRPr="0003195D">
        <w:rPr>
          <w:b/>
          <w:color w:val="00AF41"/>
          <w:sz w:val="40"/>
          <w:szCs w:val="40"/>
        </w:rPr>
        <w:t>C</w:t>
      </w:r>
      <w:r w:rsidRPr="0003195D">
        <w:rPr>
          <w:b/>
          <w:color w:val="00AF41"/>
          <w:sz w:val="40"/>
          <w:szCs w:val="40"/>
        </w:rPr>
        <w:t>ontents</w:t>
      </w:r>
    </w:p>
    <w:p w:rsidR="00965FEA"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Pr>
          <w:b w:val="0"/>
        </w:rPr>
        <w:fldChar w:fldCharType="begin"/>
      </w:r>
      <w:r>
        <w:rPr>
          <w:b w:val="0"/>
        </w:rPr>
        <w:instrText xml:space="preserve"> TOC \o "1-3" \u </w:instrText>
      </w:r>
      <w:r>
        <w:rPr>
          <w:b w:val="0"/>
        </w:rPr>
        <w:fldChar w:fldCharType="separate"/>
      </w:r>
      <w:r w:rsidR="00965FEA">
        <w:rPr>
          <w:noProof/>
        </w:rPr>
        <w:t>Executive Summary: Air Quality in Our Area</w:t>
      </w:r>
      <w:r w:rsidR="00965FEA">
        <w:rPr>
          <w:noProof/>
        </w:rPr>
        <w:tab/>
      </w:r>
      <w:r w:rsidR="00965FEA">
        <w:rPr>
          <w:noProof/>
        </w:rPr>
        <w:fldChar w:fldCharType="begin"/>
      </w:r>
      <w:r w:rsidR="00965FEA">
        <w:rPr>
          <w:noProof/>
        </w:rPr>
        <w:instrText xml:space="preserve"> PAGEREF _Toc479056598 \h </w:instrText>
      </w:r>
      <w:r w:rsidR="00965FEA">
        <w:rPr>
          <w:noProof/>
        </w:rPr>
      </w:r>
      <w:r w:rsidR="00965FEA">
        <w:rPr>
          <w:noProof/>
        </w:rPr>
        <w:fldChar w:fldCharType="separate"/>
      </w:r>
      <w:r w:rsidR="00AC235B">
        <w:rPr>
          <w:noProof/>
        </w:rPr>
        <w:t>1</w:t>
      </w:r>
      <w:r w:rsidR="00965FEA">
        <w:rPr>
          <w:noProof/>
        </w:rPr>
        <w:fldChar w:fldCharType="end"/>
      </w:r>
    </w:p>
    <w:p w:rsidR="00965FEA" w:rsidRDefault="00965FEA">
      <w:pPr>
        <w:pStyle w:val="TOC2"/>
        <w:tabs>
          <w:tab w:val="right" w:leader="dot" w:pos="9060"/>
        </w:tabs>
        <w:rPr>
          <w:rFonts w:asciiTheme="minorHAnsi" w:eastAsiaTheme="minorEastAsia" w:hAnsiTheme="minorHAnsi" w:cstheme="minorBidi"/>
          <w:noProof/>
          <w:szCs w:val="22"/>
          <w:lang w:eastAsia="en-GB"/>
        </w:rPr>
      </w:pPr>
      <w:r>
        <w:rPr>
          <w:noProof/>
        </w:rPr>
        <w:t xml:space="preserve">Air Quality in </w:t>
      </w:r>
      <w:r w:rsidR="00E8726A">
        <w:rPr>
          <w:noProof/>
        </w:rPr>
        <w:t>Lewes District Council</w:t>
      </w:r>
      <w:r>
        <w:rPr>
          <w:noProof/>
        </w:rPr>
        <w:tab/>
      </w:r>
      <w:r>
        <w:rPr>
          <w:noProof/>
        </w:rPr>
        <w:fldChar w:fldCharType="begin"/>
      </w:r>
      <w:r>
        <w:rPr>
          <w:noProof/>
        </w:rPr>
        <w:instrText xml:space="preserve"> PAGEREF _Toc479056599 \h </w:instrText>
      </w:r>
      <w:r>
        <w:rPr>
          <w:noProof/>
        </w:rPr>
      </w:r>
      <w:r>
        <w:rPr>
          <w:noProof/>
        </w:rPr>
        <w:fldChar w:fldCharType="separate"/>
      </w:r>
      <w:r w:rsidR="00AC235B">
        <w:rPr>
          <w:noProof/>
        </w:rPr>
        <w:t>1</w:t>
      </w:r>
      <w:r>
        <w:rPr>
          <w:noProof/>
        </w:rPr>
        <w:fldChar w:fldCharType="end"/>
      </w:r>
    </w:p>
    <w:p w:rsidR="00965FEA" w:rsidRDefault="00965FEA">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_Toc479056600 \h </w:instrText>
      </w:r>
      <w:r>
        <w:rPr>
          <w:noProof/>
        </w:rPr>
      </w:r>
      <w:r>
        <w:rPr>
          <w:noProof/>
        </w:rPr>
        <w:fldChar w:fldCharType="separate"/>
      </w:r>
      <w:r w:rsidR="00AC235B">
        <w:rPr>
          <w:noProof/>
        </w:rPr>
        <w:t>3</w:t>
      </w:r>
      <w:r>
        <w:rPr>
          <w:noProof/>
        </w:rPr>
        <w:fldChar w:fldCharType="end"/>
      </w:r>
    </w:p>
    <w:p w:rsidR="00965FEA" w:rsidRDefault="00965FEA">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_Toc479056601 \h </w:instrText>
      </w:r>
      <w:r>
        <w:rPr>
          <w:noProof/>
        </w:rPr>
      </w:r>
      <w:r>
        <w:rPr>
          <w:noProof/>
        </w:rPr>
        <w:fldChar w:fldCharType="separate"/>
      </w:r>
      <w:r w:rsidR="00AC235B">
        <w:rPr>
          <w:noProof/>
        </w:rPr>
        <w:t>3</w:t>
      </w:r>
      <w:r>
        <w:rPr>
          <w:noProof/>
        </w:rPr>
        <w:fldChar w:fldCharType="end"/>
      </w:r>
    </w:p>
    <w:p w:rsidR="00965FEA" w:rsidRDefault="00965FEA">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sidR="00AB1EDE">
        <w:rPr>
          <w:noProof/>
        </w:rPr>
        <w:t>3</w:t>
      </w:r>
    </w:p>
    <w:p w:rsidR="00965FEA" w:rsidRDefault="00965FEA">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1</w:t>
      </w:r>
      <w:r>
        <w:rPr>
          <w:rFonts w:asciiTheme="minorHAnsi" w:eastAsiaTheme="minorEastAsia" w:hAnsiTheme="minorHAnsi" w:cstheme="minorBidi"/>
          <w:b w:val="0"/>
          <w:noProof/>
          <w:color w:val="auto"/>
          <w:sz w:val="22"/>
          <w:szCs w:val="22"/>
          <w:lang w:eastAsia="en-GB"/>
        </w:rPr>
        <w:tab/>
      </w:r>
      <w:r>
        <w:rPr>
          <w:noProof/>
        </w:rPr>
        <w:t>Local Air Quality Management</w:t>
      </w:r>
      <w:r>
        <w:rPr>
          <w:noProof/>
        </w:rPr>
        <w:tab/>
      </w:r>
      <w:r>
        <w:rPr>
          <w:noProof/>
        </w:rPr>
        <w:fldChar w:fldCharType="begin"/>
      </w:r>
      <w:r>
        <w:rPr>
          <w:noProof/>
        </w:rPr>
        <w:instrText xml:space="preserve"> PAGEREF _Toc479056603 \h </w:instrText>
      </w:r>
      <w:r>
        <w:rPr>
          <w:noProof/>
        </w:rPr>
      </w:r>
      <w:r>
        <w:rPr>
          <w:noProof/>
        </w:rPr>
        <w:fldChar w:fldCharType="separate"/>
      </w:r>
      <w:r w:rsidR="00AC235B">
        <w:rPr>
          <w:noProof/>
        </w:rPr>
        <w:t>7</w:t>
      </w:r>
      <w:r>
        <w:rPr>
          <w:noProof/>
        </w:rPr>
        <w:fldChar w:fldCharType="end"/>
      </w:r>
    </w:p>
    <w:p w:rsidR="00965FEA" w:rsidRDefault="00965FEA">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2</w:t>
      </w:r>
      <w:r>
        <w:rPr>
          <w:rFonts w:asciiTheme="minorHAnsi" w:eastAsiaTheme="minorEastAsia" w:hAnsiTheme="minorHAnsi" w:cstheme="minorBidi"/>
          <w:b w:val="0"/>
          <w:noProof/>
          <w:color w:val="auto"/>
          <w:sz w:val="22"/>
          <w:szCs w:val="22"/>
          <w:lang w:eastAsia="en-GB"/>
        </w:rPr>
        <w:tab/>
      </w:r>
      <w:r>
        <w:rPr>
          <w:noProof/>
        </w:rPr>
        <w:t>Actions to Improve Air Quality</w:t>
      </w:r>
      <w:r>
        <w:rPr>
          <w:noProof/>
        </w:rPr>
        <w:tab/>
      </w:r>
      <w:r>
        <w:rPr>
          <w:noProof/>
        </w:rPr>
        <w:fldChar w:fldCharType="begin"/>
      </w:r>
      <w:r>
        <w:rPr>
          <w:noProof/>
        </w:rPr>
        <w:instrText xml:space="preserve"> PAGEREF _Toc479056604 \h </w:instrText>
      </w:r>
      <w:r>
        <w:rPr>
          <w:noProof/>
        </w:rPr>
      </w:r>
      <w:r>
        <w:rPr>
          <w:noProof/>
        </w:rPr>
        <w:fldChar w:fldCharType="separate"/>
      </w:r>
      <w:r w:rsidR="00AC235B">
        <w:rPr>
          <w:noProof/>
        </w:rPr>
        <w:t>8</w:t>
      </w:r>
      <w:r>
        <w:rPr>
          <w:noProof/>
        </w:rPr>
        <w:fldChar w:fldCharType="end"/>
      </w:r>
    </w:p>
    <w:p w:rsidR="00965FEA" w:rsidRDefault="00965FEA">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_Toc479056605 \h </w:instrText>
      </w:r>
      <w:r>
        <w:rPr>
          <w:noProof/>
        </w:rPr>
      </w:r>
      <w:r>
        <w:rPr>
          <w:noProof/>
        </w:rPr>
        <w:fldChar w:fldCharType="separate"/>
      </w:r>
      <w:r w:rsidR="00AC235B">
        <w:rPr>
          <w:noProof/>
        </w:rPr>
        <w:t>8</w:t>
      </w:r>
      <w:r>
        <w:rPr>
          <w:noProof/>
        </w:rPr>
        <w:fldChar w:fldCharType="end"/>
      </w:r>
    </w:p>
    <w:p w:rsidR="00936F26" w:rsidRDefault="00965FEA">
      <w:pPr>
        <w:pStyle w:val="TOC2"/>
        <w:tabs>
          <w:tab w:val="left" w:pos="1000"/>
          <w:tab w:val="right" w:leader="dot" w:pos="9060"/>
        </w:tabs>
        <w:rPr>
          <w:noProof/>
        </w:rPr>
      </w:pPr>
      <w:r>
        <w:rPr>
          <w:noProof/>
        </w:rPr>
        <w:t>2.2</w:t>
      </w:r>
      <w:r>
        <w:rPr>
          <w:rFonts w:asciiTheme="minorHAnsi" w:eastAsiaTheme="minorEastAsia" w:hAnsiTheme="minorHAnsi" w:cstheme="minorBidi"/>
          <w:noProof/>
          <w:szCs w:val="22"/>
          <w:lang w:eastAsia="en-GB"/>
        </w:rPr>
        <w:tab/>
      </w:r>
      <w:r>
        <w:rPr>
          <w:noProof/>
        </w:rPr>
        <w:t xml:space="preserve">Progress and Impact of Measures to address Air Quality in </w:t>
      </w:r>
      <w:r w:rsidR="00936F26">
        <w:rPr>
          <w:noProof/>
        </w:rPr>
        <w:t>Lewes District</w:t>
      </w:r>
    </w:p>
    <w:p w:rsidR="00965FEA" w:rsidRDefault="00C27520">
      <w:pPr>
        <w:pStyle w:val="TOC2"/>
        <w:tabs>
          <w:tab w:val="left" w:pos="1000"/>
          <w:tab w:val="right" w:leader="dot" w:pos="9060"/>
        </w:tabs>
        <w:rPr>
          <w:rFonts w:asciiTheme="minorHAnsi" w:eastAsiaTheme="minorEastAsia" w:hAnsiTheme="minorHAnsi" w:cstheme="minorBidi"/>
          <w:noProof/>
          <w:szCs w:val="22"/>
          <w:lang w:eastAsia="en-GB"/>
        </w:rPr>
      </w:pPr>
      <w:r>
        <w:rPr>
          <w:noProof/>
        </w:rPr>
        <w:t>Council</w:t>
      </w:r>
      <w:r w:rsidR="00936F26">
        <w:rPr>
          <w:noProof/>
        </w:rPr>
        <w:tab/>
      </w:r>
      <w:r w:rsidR="00965FEA">
        <w:rPr>
          <w:noProof/>
        </w:rPr>
        <w:fldChar w:fldCharType="begin"/>
      </w:r>
      <w:r w:rsidR="00965FEA">
        <w:rPr>
          <w:noProof/>
        </w:rPr>
        <w:instrText xml:space="preserve"> PAGEREF _Toc479056606 \h </w:instrText>
      </w:r>
      <w:r w:rsidR="00965FEA">
        <w:rPr>
          <w:noProof/>
        </w:rPr>
      </w:r>
      <w:r w:rsidR="00965FEA">
        <w:rPr>
          <w:noProof/>
        </w:rPr>
        <w:fldChar w:fldCharType="separate"/>
      </w:r>
      <w:r w:rsidR="00AC235B">
        <w:rPr>
          <w:noProof/>
        </w:rPr>
        <w:t>10</w:t>
      </w:r>
      <w:r w:rsidR="00965FEA">
        <w:rPr>
          <w:noProof/>
        </w:rPr>
        <w:fldChar w:fldCharType="end"/>
      </w:r>
    </w:p>
    <w:p w:rsidR="00965FEA" w:rsidRDefault="00965FEA">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3C12BD">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_Toc479056607 \h </w:instrText>
      </w:r>
      <w:r>
        <w:rPr>
          <w:noProof/>
        </w:rPr>
      </w:r>
      <w:r>
        <w:rPr>
          <w:noProof/>
        </w:rPr>
        <w:fldChar w:fldCharType="separate"/>
      </w:r>
      <w:r w:rsidR="00AC235B">
        <w:rPr>
          <w:noProof/>
        </w:rPr>
        <w:t>21</w:t>
      </w:r>
      <w:r>
        <w:rPr>
          <w:noProof/>
        </w:rPr>
        <w:fldChar w:fldCharType="end"/>
      </w:r>
    </w:p>
    <w:p w:rsidR="00965FEA" w:rsidRDefault="00965FEA">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3</w:t>
      </w:r>
      <w:r>
        <w:rPr>
          <w:rFonts w:asciiTheme="minorHAnsi" w:eastAsiaTheme="minorEastAsia" w:hAnsiTheme="minorHAnsi" w:cstheme="minorBidi"/>
          <w:b w:val="0"/>
          <w:noProof/>
          <w:color w:val="auto"/>
          <w:sz w:val="22"/>
          <w:szCs w:val="22"/>
          <w:lang w:eastAsia="en-GB"/>
        </w:rPr>
        <w:tab/>
      </w:r>
      <w:r>
        <w:rPr>
          <w:noProof/>
        </w:rPr>
        <w:t>Air Quality Monitoring Data and Comparison with Air Quality Objectives and National Compliance</w:t>
      </w:r>
      <w:r>
        <w:rPr>
          <w:noProof/>
        </w:rPr>
        <w:tab/>
      </w:r>
      <w:r>
        <w:rPr>
          <w:noProof/>
        </w:rPr>
        <w:fldChar w:fldCharType="begin"/>
      </w:r>
      <w:r>
        <w:rPr>
          <w:noProof/>
        </w:rPr>
        <w:instrText xml:space="preserve"> PAGEREF _Toc479056608 \h </w:instrText>
      </w:r>
      <w:r>
        <w:rPr>
          <w:noProof/>
        </w:rPr>
      </w:r>
      <w:r>
        <w:rPr>
          <w:noProof/>
        </w:rPr>
        <w:fldChar w:fldCharType="separate"/>
      </w:r>
      <w:r w:rsidR="00AC235B">
        <w:rPr>
          <w:noProof/>
        </w:rPr>
        <w:t>22</w:t>
      </w:r>
      <w:r>
        <w:rPr>
          <w:noProof/>
        </w:rPr>
        <w:fldChar w:fldCharType="end"/>
      </w:r>
    </w:p>
    <w:p w:rsidR="00965FEA" w:rsidRDefault="00965FEA">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_Toc479056609 \h </w:instrText>
      </w:r>
      <w:r>
        <w:rPr>
          <w:noProof/>
        </w:rPr>
      </w:r>
      <w:r>
        <w:rPr>
          <w:noProof/>
        </w:rPr>
        <w:fldChar w:fldCharType="separate"/>
      </w:r>
      <w:r w:rsidR="00AC235B">
        <w:rPr>
          <w:noProof/>
        </w:rPr>
        <w:t>22</w:t>
      </w:r>
      <w:r>
        <w:rPr>
          <w:noProof/>
        </w:rPr>
        <w:fldChar w:fldCharType="end"/>
      </w:r>
    </w:p>
    <w:p w:rsidR="00965FEA" w:rsidRDefault="00965FEA">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_Toc479056610 \h </w:instrText>
      </w:r>
      <w:r>
        <w:rPr>
          <w:noProof/>
        </w:rPr>
      </w:r>
      <w:r>
        <w:rPr>
          <w:noProof/>
        </w:rPr>
        <w:fldChar w:fldCharType="separate"/>
      </w:r>
      <w:r w:rsidR="00AC235B">
        <w:rPr>
          <w:noProof/>
        </w:rPr>
        <w:t>22</w:t>
      </w:r>
      <w:r>
        <w:rPr>
          <w:noProof/>
        </w:rPr>
        <w:fldChar w:fldCharType="end"/>
      </w:r>
    </w:p>
    <w:p w:rsidR="00965FEA" w:rsidRDefault="00965FEA">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_Toc479056611 \h </w:instrText>
      </w:r>
      <w:r>
        <w:rPr>
          <w:noProof/>
        </w:rPr>
      </w:r>
      <w:r>
        <w:rPr>
          <w:noProof/>
        </w:rPr>
        <w:fldChar w:fldCharType="separate"/>
      </w:r>
      <w:r w:rsidR="00AC235B">
        <w:rPr>
          <w:noProof/>
        </w:rPr>
        <w:t>23</w:t>
      </w:r>
      <w:r>
        <w:rPr>
          <w:noProof/>
        </w:rPr>
        <w:fldChar w:fldCharType="end"/>
      </w:r>
    </w:p>
    <w:p w:rsidR="00965FEA" w:rsidRDefault="00965FEA">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_Toc479056612 \h </w:instrText>
      </w:r>
      <w:r>
        <w:rPr>
          <w:noProof/>
        </w:rPr>
      </w:r>
      <w:r>
        <w:rPr>
          <w:noProof/>
        </w:rPr>
        <w:fldChar w:fldCharType="separate"/>
      </w:r>
      <w:r w:rsidR="00AC235B">
        <w:rPr>
          <w:noProof/>
        </w:rPr>
        <w:t>23</w:t>
      </w:r>
      <w:r>
        <w:rPr>
          <w:noProof/>
        </w:rPr>
        <w:fldChar w:fldCharType="end"/>
      </w:r>
    </w:p>
    <w:p w:rsidR="00965FEA" w:rsidRDefault="00965FEA">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3C12BD">
        <w:rPr>
          <w:noProof/>
          <w:vertAlign w:val="subscript"/>
        </w:rPr>
        <w:t>2</w:t>
      </w:r>
      <w:r>
        <w:rPr>
          <w:noProof/>
        </w:rPr>
        <w:t>)</w:t>
      </w:r>
      <w:r>
        <w:rPr>
          <w:noProof/>
        </w:rPr>
        <w:tab/>
      </w:r>
      <w:r>
        <w:rPr>
          <w:noProof/>
        </w:rPr>
        <w:fldChar w:fldCharType="begin"/>
      </w:r>
      <w:r>
        <w:rPr>
          <w:noProof/>
        </w:rPr>
        <w:instrText xml:space="preserve"> PAGEREF _Toc479056613 \h </w:instrText>
      </w:r>
      <w:r>
        <w:rPr>
          <w:noProof/>
        </w:rPr>
      </w:r>
      <w:r>
        <w:rPr>
          <w:noProof/>
        </w:rPr>
        <w:fldChar w:fldCharType="separate"/>
      </w:r>
      <w:r w:rsidR="00AC235B">
        <w:rPr>
          <w:noProof/>
        </w:rPr>
        <w:t>24</w:t>
      </w:r>
      <w:r>
        <w:rPr>
          <w:noProof/>
        </w:rPr>
        <w:fldChar w:fldCharType="end"/>
      </w:r>
    </w:p>
    <w:p w:rsidR="00965FEA" w:rsidRDefault="00965FEA" w:rsidP="00614A90">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3C12BD">
        <w:rPr>
          <w:noProof/>
          <w:vertAlign w:val="subscript"/>
        </w:rPr>
        <w:t>10</w:t>
      </w:r>
      <w:r>
        <w:rPr>
          <w:noProof/>
        </w:rPr>
        <w:t>)</w:t>
      </w:r>
      <w:r>
        <w:rPr>
          <w:noProof/>
        </w:rPr>
        <w:tab/>
      </w:r>
      <w:r>
        <w:rPr>
          <w:noProof/>
        </w:rPr>
        <w:fldChar w:fldCharType="begin"/>
      </w:r>
      <w:r>
        <w:rPr>
          <w:noProof/>
        </w:rPr>
        <w:instrText xml:space="preserve"> PAGEREF _Toc479056614 \h </w:instrText>
      </w:r>
      <w:r>
        <w:rPr>
          <w:noProof/>
        </w:rPr>
      </w:r>
      <w:r>
        <w:rPr>
          <w:noProof/>
        </w:rPr>
        <w:fldChar w:fldCharType="separate"/>
      </w:r>
      <w:r w:rsidR="00AC235B">
        <w:rPr>
          <w:noProof/>
        </w:rPr>
        <w:t>28</w:t>
      </w:r>
      <w:r>
        <w:rPr>
          <w:noProof/>
        </w:rPr>
        <w:fldChar w:fldCharType="end"/>
      </w:r>
    </w:p>
    <w:p w:rsidR="00965FEA" w:rsidRDefault="00965FE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A: Monitoring Results</w:t>
      </w:r>
      <w:r>
        <w:rPr>
          <w:noProof/>
        </w:rPr>
        <w:tab/>
      </w:r>
      <w:r>
        <w:rPr>
          <w:noProof/>
        </w:rPr>
        <w:fldChar w:fldCharType="begin"/>
      </w:r>
      <w:r>
        <w:rPr>
          <w:noProof/>
        </w:rPr>
        <w:instrText xml:space="preserve"> PAGEREF _Toc479056617 \h </w:instrText>
      </w:r>
      <w:r>
        <w:rPr>
          <w:noProof/>
        </w:rPr>
      </w:r>
      <w:r>
        <w:rPr>
          <w:noProof/>
        </w:rPr>
        <w:fldChar w:fldCharType="separate"/>
      </w:r>
      <w:r w:rsidR="00AC235B">
        <w:rPr>
          <w:noProof/>
        </w:rPr>
        <w:t>30</w:t>
      </w:r>
      <w:r>
        <w:rPr>
          <w:noProof/>
        </w:rPr>
        <w:fldChar w:fldCharType="end"/>
      </w:r>
    </w:p>
    <w:p w:rsidR="00965FEA" w:rsidRDefault="00965FE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B: Full Monthly Diffusion Tube Results for 2016</w:t>
      </w:r>
      <w:r>
        <w:rPr>
          <w:noProof/>
        </w:rPr>
        <w:tab/>
      </w:r>
      <w:r>
        <w:rPr>
          <w:noProof/>
        </w:rPr>
        <w:fldChar w:fldCharType="begin"/>
      </w:r>
      <w:r>
        <w:rPr>
          <w:noProof/>
        </w:rPr>
        <w:instrText xml:space="preserve"> PAGEREF _Toc479056618 \h </w:instrText>
      </w:r>
      <w:r>
        <w:rPr>
          <w:noProof/>
        </w:rPr>
      </w:r>
      <w:r>
        <w:rPr>
          <w:noProof/>
        </w:rPr>
        <w:fldChar w:fldCharType="separate"/>
      </w:r>
      <w:r w:rsidR="00AC235B">
        <w:rPr>
          <w:noProof/>
        </w:rPr>
        <w:t>43</w:t>
      </w:r>
      <w:r>
        <w:rPr>
          <w:noProof/>
        </w:rPr>
        <w:fldChar w:fldCharType="end"/>
      </w:r>
    </w:p>
    <w:p w:rsidR="00965FEA" w:rsidRDefault="00965FE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C: Supporting Technical Information / Air Quality Monitoring Data QA/QC</w:t>
      </w:r>
      <w:r>
        <w:rPr>
          <w:noProof/>
        </w:rPr>
        <w:tab/>
      </w:r>
      <w:r w:rsidR="003315DD">
        <w:rPr>
          <w:noProof/>
        </w:rPr>
        <w:t>48</w:t>
      </w:r>
    </w:p>
    <w:p w:rsidR="00965FEA" w:rsidRDefault="00965FE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D: Map(s) of Monitoring Locations and AQMAs</w:t>
      </w:r>
      <w:r>
        <w:rPr>
          <w:noProof/>
        </w:rPr>
        <w:tab/>
      </w:r>
      <w:r>
        <w:rPr>
          <w:noProof/>
        </w:rPr>
        <w:fldChar w:fldCharType="begin"/>
      </w:r>
      <w:r>
        <w:rPr>
          <w:noProof/>
        </w:rPr>
        <w:instrText xml:space="preserve"> PAGEREF _Toc479056620 \h </w:instrText>
      </w:r>
      <w:r>
        <w:rPr>
          <w:noProof/>
        </w:rPr>
      </w:r>
      <w:r>
        <w:rPr>
          <w:noProof/>
        </w:rPr>
        <w:fldChar w:fldCharType="separate"/>
      </w:r>
      <w:r w:rsidR="00AC235B">
        <w:rPr>
          <w:noProof/>
        </w:rPr>
        <w:t>52</w:t>
      </w:r>
      <w:r>
        <w:rPr>
          <w:noProof/>
        </w:rPr>
        <w:fldChar w:fldCharType="end"/>
      </w:r>
    </w:p>
    <w:p w:rsidR="00965FEA" w:rsidRDefault="00965FE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E: Summary of Air Quality Objectives in England</w:t>
      </w:r>
      <w:r>
        <w:rPr>
          <w:noProof/>
        </w:rPr>
        <w:tab/>
      </w:r>
      <w:r>
        <w:rPr>
          <w:noProof/>
        </w:rPr>
        <w:fldChar w:fldCharType="begin"/>
      </w:r>
      <w:r>
        <w:rPr>
          <w:noProof/>
        </w:rPr>
        <w:instrText xml:space="preserve"> PAGEREF _Toc479056621 \h </w:instrText>
      </w:r>
      <w:r>
        <w:rPr>
          <w:noProof/>
        </w:rPr>
      </w:r>
      <w:r>
        <w:rPr>
          <w:noProof/>
        </w:rPr>
        <w:fldChar w:fldCharType="separate"/>
      </w:r>
      <w:r w:rsidR="00AC235B">
        <w:rPr>
          <w:noProof/>
        </w:rPr>
        <w:t>5</w:t>
      </w:r>
      <w:r>
        <w:rPr>
          <w:noProof/>
        </w:rPr>
        <w:fldChar w:fldCharType="end"/>
      </w:r>
      <w:r w:rsidR="003315DD">
        <w:rPr>
          <w:noProof/>
        </w:rPr>
        <w:t>5</w:t>
      </w:r>
    </w:p>
    <w:p w:rsidR="00965FEA" w:rsidRDefault="00965FE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Glossary of Terms</w:t>
      </w:r>
      <w:r>
        <w:rPr>
          <w:noProof/>
        </w:rPr>
        <w:tab/>
      </w:r>
      <w:r>
        <w:rPr>
          <w:noProof/>
        </w:rPr>
        <w:fldChar w:fldCharType="begin"/>
      </w:r>
      <w:r>
        <w:rPr>
          <w:noProof/>
        </w:rPr>
        <w:instrText xml:space="preserve"> PAGEREF _Toc479056622 \h </w:instrText>
      </w:r>
      <w:r>
        <w:rPr>
          <w:noProof/>
        </w:rPr>
      </w:r>
      <w:r>
        <w:rPr>
          <w:noProof/>
        </w:rPr>
        <w:fldChar w:fldCharType="separate"/>
      </w:r>
      <w:r w:rsidR="00AC235B">
        <w:rPr>
          <w:noProof/>
        </w:rPr>
        <w:t>56</w:t>
      </w:r>
      <w:r>
        <w:rPr>
          <w:noProof/>
        </w:rPr>
        <w:fldChar w:fldCharType="end"/>
      </w:r>
    </w:p>
    <w:p w:rsidR="00965FEA" w:rsidRDefault="00965FE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References</w:t>
      </w:r>
      <w:r>
        <w:rPr>
          <w:noProof/>
        </w:rPr>
        <w:tab/>
      </w:r>
      <w:r w:rsidR="003315DD">
        <w:rPr>
          <w:noProof/>
        </w:rPr>
        <w:t>57</w:t>
      </w:r>
    </w:p>
    <w:p w:rsidR="000C506B" w:rsidRDefault="000C506B" w:rsidP="009D111B">
      <w:pPr>
        <w:pStyle w:val="BodyText"/>
        <w:tabs>
          <w:tab w:val="right" w:leader="dot" w:pos="9072"/>
        </w:tabs>
        <w:ind w:right="2124"/>
        <w:rPr>
          <w:b/>
          <w:color w:val="00AF41"/>
          <w:sz w:val="24"/>
        </w:rPr>
      </w:pPr>
      <w:r>
        <w:rPr>
          <w:b/>
          <w:color w:val="00AF41"/>
          <w:sz w:val="24"/>
        </w:rPr>
        <w:fldChar w:fldCharType="end"/>
      </w:r>
    </w:p>
    <w:p w:rsidR="00CE22CC" w:rsidRDefault="00CE22CC" w:rsidP="009D111B">
      <w:pPr>
        <w:pStyle w:val="BodyText"/>
        <w:tabs>
          <w:tab w:val="right" w:leader="dot" w:pos="9072"/>
        </w:tabs>
        <w:ind w:right="2124"/>
        <w:rPr>
          <w:color w:val="00AF41"/>
          <w:sz w:val="24"/>
        </w:rPr>
      </w:pPr>
    </w:p>
    <w:p w:rsidR="00CE22CC" w:rsidRPr="0007237A" w:rsidRDefault="00CE22CC" w:rsidP="009D111B">
      <w:pPr>
        <w:pStyle w:val="BodyText"/>
        <w:tabs>
          <w:tab w:val="right" w:leader="dot" w:pos="9072"/>
        </w:tabs>
        <w:ind w:right="2124"/>
        <w:rPr>
          <w:color w:val="00AF41"/>
          <w:sz w:val="24"/>
        </w:rPr>
      </w:pPr>
    </w:p>
    <w:p w:rsidR="00E80D30" w:rsidRPr="00BE1965" w:rsidRDefault="00E80D30" w:rsidP="00CE22CC">
      <w:pPr>
        <w:pStyle w:val="BodyText"/>
        <w:spacing w:before="100" w:beforeAutospacing="1" w:after="100" w:afterAutospacing="1" w:line="360" w:lineRule="auto"/>
        <w:rPr>
          <w:b/>
          <w:color w:val="00AF41"/>
          <w:sz w:val="24"/>
        </w:rPr>
      </w:pPr>
      <w:r w:rsidRPr="00BE1965">
        <w:rPr>
          <w:b/>
          <w:color w:val="00AF41"/>
          <w:sz w:val="24"/>
        </w:rPr>
        <w:t>List of Tables</w:t>
      </w:r>
    </w:p>
    <w:p w:rsidR="004D15E7" w:rsidRPr="003315DD" w:rsidRDefault="00376E9D" w:rsidP="00CE22CC">
      <w:pPr>
        <w:pStyle w:val="TableofFigures"/>
        <w:spacing w:before="100" w:beforeAutospacing="1" w:after="100" w:afterAutospacing="1" w:line="360" w:lineRule="auto"/>
        <w:rPr>
          <w:noProof/>
        </w:rPr>
      </w:pPr>
      <w:r w:rsidRPr="003315DD">
        <w:fldChar w:fldCharType="begin"/>
      </w:r>
      <w:r w:rsidRPr="003315DD">
        <w:instrText xml:space="preserve"> TOC \h \z \c "Table" </w:instrText>
      </w:r>
      <w:r w:rsidRPr="003315DD">
        <w:fldChar w:fldCharType="separate"/>
      </w:r>
      <w:r w:rsidR="004D15E7" w:rsidRPr="003315DD">
        <w:t xml:space="preserve">Table 2.1 - Declared Air Quality Management Areas </w:t>
      </w:r>
      <w:r w:rsidR="004D15E7" w:rsidRPr="003315DD">
        <w:tab/>
        <w:t>9</w:t>
      </w:r>
    </w:p>
    <w:p w:rsidR="007530EB" w:rsidRPr="007530EB" w:rsidRDefault="006D7336" w:rsidP="007530EB">
      <w:pPr>
        <w:pStyle w:val="TableofFigures"/>
        <w:spacing w:before="100" w:beforeAutospacing="1" w:after="100" w:afterAutospacing="1" w:line="360" w:lineRule="auto"/>
        <w:rPr>
          <w:noProof/>
        </w:rPr>
      </w:pPr>
      <w:hyperlink w:anchor="_Toc479056625" w:history="1">
        <w:r w:rsidR="00965FEA" w:rsidRPr="003315DD">
          <w:rPr>
            <w:rStyle w:val="Hyperlink"/>
            <w:noProof/>
            <w:color w:val="auto"/>
          </w:rPr>
          <w:t>Table 2.2 – Progress on Measures to Improve Air Quality</w:t>
        </w:r>
        <w:r w:rsidR="00965FEA" w:rsidRPr="003315DD">
          <w:rPr>
            <w:noProof/>
            <w:webHidden/>
          </w:rPr>
          <w:tab/>
        </w:r>
        <w:r w:rsidR="00965FEA" w:rsidRPr="003315DD">
          <w:rPr>
            <w:noProof/>
            <w:webHidden/>
          </w:rPr>
          <w:fldChar w:fldCharType="begin"/>
        </w:r>
        <w:r w:rsidR="00965FEA" w:rsidRPr="003315DD">
          <w:rPr>
            <w:noProof/>
            <w:webHidden/>
          </w:rPr>
          <w:instrText xml:space="preserve"> PAGEREF _Toc479056625 \h </w:instrText>
        </w:r>
        <w:r w:rsidR="00965FEA" w:rsidRPr="003315DD">
          <w:rPr>
            <w:noProof/>
            <w:webHidden/>
          </w:rPr>
        </w:r>
        <w:r w:rsidR="00965FEA" w:rsidRPr="003315DD">
          <w:rPr>
            <w:noProof/>
            <w:webHidden/>
          </w:rPr>
          <w:fldChar w:fldCharType="separate"/>
        </w:r>
        <w:r w:rsidR="00AC235B">
          <w:rPr>
            <w:noProof/>
            <w:webHidden/>
          </w:rPr>
          <w:t>15</w:t>
        </w:r>
        <w:r w:rsidR="00965FEA" w:rsidRPr="003315DD">
          <w:rPr>
            <w:noProof/>
            <w:webHidden/>
          </w:rPr>
          <w:fldChar w:fldCharType="end"/>
        </w:r>
      </w:hyperlink>
    </w:p>
    <w:p w:rsidR="007530EB" w:rsidRPr="007530EB" w:rsidRDefault="00376E9D" w:rsidP="00CE22CC">
      <w:pPr>
        <w:pStyle w:val="BodyText"/>
        <w:spacing w:before="100" w:beforeAutospacing="1" w:after="100" w:afterAutospacing="1" w:line="360" w:lineRule="auto"/>
        <w:rPr>
          <w:sz w:val="24"/>
        </w:rPr>
      </w:pPr>
      <w:r w:rsidRPr="003315DD">
        <w:rPr>
          <w:sz w:val="24"/>
        </w:rPr>
        <w:fldChar w:fldCharType="end"/>
      </w:r>
      <w:r w:rsidR="007530EB">
        <w:rPr>
          <w:sz w:val="24"/>
        </w:rPr>
        <w:t>Table C.1 – Sites where the annual mean of 40</w:t>
      </w:r>
      <w:r w:rsidR="007530EB">
        <w:rPr>
          <w:rFonts w:ascii="Calibri" w:hAnsi="Calibri" w:cs="Calibri"/>
          <w:sz w:val="24"/>
        </w:rPr>
        <w:t>µ</w:t>
      </w:r>
      <w:r w:rsidR="007530EB">
        <w:rPr>
          <w:sz w:val="24"/>
        </w:rPr>
        <w:t>g/m</w:t>
      </w:r>
      <w:r w:rsidR="007530EB" w:rsidRPr="007530EB">
        <w:rPr>
          <w:sz w:val="24"/>
          <w:vertAlign w:val="superscript"/>
        </w:rPr>
        <w:t>3</w:t>
      </w:r>
      <w:r w:rsidR="007530EB">
        <w:rPr>
          <w:sz w:val="24"/>
        </w:rPr>
        <w:t xml:space="preserve"> for NO</w:t>
      </w:r>
      <w:r w:rsidR="007530EB" w:rsidRPr="007530EB">
        <w:rPr>
          <w:sz w:val="24"/>
          <w:vertAlign w:val="subscript"/>
        </w:rPr>
        <w:t>2</w:t>
      </w:r>
      <w:r w:rsidR="007530EB">
        <w:rPr>
          <w:sz w:val="24"/>
        </w:rPr>
        <w:t xml:space="preserve"> has been exceeded and has been corrected for distance to receptor………………………………………..50</w:t>
      </w:r>
    </w:p>
    <w:p w:rsidR="009A7EBB" w:rsidRDefault="00E80D30" w:rsidP="00CE22CC">
      <w:pPr>
        <w:pStyle w:val="BodyText"/>
        <w:spacing w:before="100" w:beforeAutospacing="1" w:after="100" w:afterAutospacing="1" w:line="360" w:lineRule="auto"/>
        <w:rPr>
          <w:sz w:val="24"/>
        </w:rPr>
      </w:pPr>
      <w:r w:rsidRPr="00BE1965">
        <w:rPr>
          <w:b/>
          <w:color w:val="00AF41"/>
          <w:sz w:val="24"/>
        </w:rPr>
        <w:t>List of Figures</w:t>
      </w:r>
      <w:r w:rsidR="009A7EBB">
        <w:rPr>
          <w:b/>
          <w:color w:val="00AF41"/>
          <w:sz w:val="24"/>
        </w:rPr>
        <w:t xml:space="preserve"> including graphs and photographs</w:t>
      </w:r>
    </w:p>
    <w:p w:rsidR="00376E9D" w:rsidRDefault="009A7EBB" w:rsidP="009A7EBB">
      <w:pPr>
        <w:pStyle w:val="BodyText"/>
        <w:spacing w:after="0"/>
        <w:rPr>
          <w:sz w:val="24"/>
        </w:rPr>
      </w:pPr>
      <w:r w:rsidRPr="009A7EBB">
        <w:rPr>
          <w:sz w:val="24"/>
        </w:rPr>
        <w:t>Figure</w:t>
      </w:r>
      <w:r>
        <w:rPr>
          <w:sz w:val="24"/>
        </w:rPr>
        <w:t xml:space="preserve"> 1 and 2 – Photographs of Fisher Street and Station Street in Lewes AQMA</w:t>
      </w:r>
      <w:r w:rsidR="004D15E7">
        <w:rPr>
          <w:sz w:val="24"/>
        </w:rPr>
        <w:t xml:space="preserve">   2</w:t>
      </w:r>
    </w:p>
    <w:p w:rsidR="00BE557B" w:rsidRDefault="00BE557B" w:rsidP="009A7EBB">
      <w:pPr>
        <w:pStyle w:val="BodyText"/>
        <w:spacing w:after="0"/>
        <w:rPr>
          <w:sz w:val="24"/>
        </w:rPr>
      </w:pPr>
    </w:p>
    <w:p w:rsidR="009A7EBB" w:rsidRDefault="009A7EBB" w:rsidP="009A7EBB">
      <w:pPr>
        <w:pStyle w:val="BodyText"/>
        <w:spacing w:after="0"/>
        <w:rPr>
          <w:sz w:val="24"/>
        </w:rPr>
      </w:pPr>
      <w:r>
        <w:rPr>
          <w:sz w:val="24"/>
        </w:rPr>
        <w:t xml:space="preserve">Figure 3 and 4 – Photographs of part of the </w:t>
      </w:r>
      <w:r w:rsidR="00597DA3">
        <w:rPr>
          <w:sz w:val="24"/>
        </w:rPr>
        <w:t xml:space="preserve">A259 </w:t>
      </w:r>
      <w:r>
        <w:rPr>
          <w:sz w:val="24"/>
        </w:rPr>
        <w:t>Newhaven Ring Road AQMA</w:t>
      </w:r>
      <w:r w:rsidR="004D15E7">
        <w:rPr>
          <w:sz w:val="24"/>
        </w:rPr>
        <w:tab/>
        <w:t xml:space="preserve">   2</w:t>
      </w:r>
    </w:p>
    <w:p w:rsidR="00BE557B" w:rsidRDefault="00BE557B" w:rsidP="009A7EBB">
      <w:pPr>
        <w:pStyle w:val="BodyText"/>
        <w:spacing w:after="0"/>
        <w:rPr>
          <w:sz w:val="24"/>
        </w:rPr>
      </w:pPr>
    </w:p>
    <w:p w:rsidR="004D15E7" w:rsidRDefault="004D15E7" w:rsidP="009A7EBB">
      <w:pPr>
        <w:pStyle w:val="BodyText"/>
        <w:spacing w:after="0"/>
        <w:rPr>
          <w:sz w:val="24"/>
        </w:rPr>
      </w:pPr>
      <w:r>
        <w:rPr>
          <w:sz w:val="24"/>
        </w:rPr>
        <w:t>Figure 5 and 6 – Location of Lewes and Newhaven AQMA                                        8</w:t>
      </w:r>
    </w:p>
    <w:p w:rsidR="00BE557B" w:rsidRDefault="00BE557B" w:rsidP="009A7EBB">
      <w:pPr>
        <w:pStyle w:val="BodyText"/>
        <w:spacing w:after="0"/>
        <w:rPr>
          <w:sz w:val="24"/>
        </w:rPr>
      </w:pPr>
    </w:p>
    <w:p w:rsidR="004D15E7" w:rsidRDefault="00ED3219" w:rsidP="009A7EBB">
      <w:pPr>
        <w:pStyle w:val="BodyText"/>
        <w:spacing w:after="0"/>
        <w:rPr>
          <w:sz w:val="24"/>
        </w:rPr>
      </w:pPr>
      <w:r>
        <w:rPr>
          <w:sz w:val="24"/>
        </w:rPr>
        <w:t>Figure 7 – Fraction of mortality attributed to particulate air pol</w:t>
      </w:r>
      <w:r w:rsidR="00265262">
        <w:rPr>
          <w:sz w:val="24"/>
        </w:rPr>
        <w:t>lution in Lewes District area….</w:t>
      </w:r>
      <w:r>
        <w:rPr>
          <w:sz w:val="24"/>
        </w:rPr>
        <w:t>……………………………………………………………………………………….21</w:t>
      </w:r>
    </w:p>
    <w:p w:rsidR="00BE557B" w:rsidRDefault="00BE557B" w:rsidP="009A7EBB">
      <w:pPr>
        <w:pStyle w:val="BodyText"/>
        <w:spacing w:after="0"/>
        <w:rPr>
          <w:sz w:val="24"/>
        </w:rPr>
      </w:pPr>
    </w:p>
    <w:p w:rsidR="00ED3219" w:rsidRDefault="00ED3219" w:rsidP="009A7EBB">
      <w:pPr>
        <w:pStyle w:val="BodyText"/>
        <w:spacing w:after="0"/>
        <w:rPr>
          <w:sz w:val="24"/>
        </w:rPr>
      </w:pPr>
      <w:r>
        <w:rPr>
          <w:sz w:val="24"/>
        </w:rPr>
        <w:t>Figure 8 – Annual average NO</w:t>
      </w:r>
      <w:r w:rsidRPr="00ED3219">
        <w:rPr>
          <w:sz w:val="24"/>
          <w:vertAlign w:val="subscript"/>
        </w:rPr>
        <w:t>2</w:t>
      </w:r>
      <w:r>
        <w:rPr>
          <w:sz w:val="24"/>
        </w:rPr>
        <w:t xml:space="preserve"> concentration in </w:t>
      </w:r>
      <w:r>
        <w:rPr>
          <w:rFonts w:cs="Arial"/>
          <w:sz w:val="24"/>
        </w:rPr>
        <w:t>µ</w:t>
      </w:r>
      <w:r>
        <w:rPr>
          <w:sz w:val="24"/>
        </w:rPr>
        <w:t>g/m</w:t>
      </w:r>
      <w:r w:rsidRPr="00ED3219">
        <w:rPr>
          <w:sz w:val="24"/>
          <w:vertAlign w:val="superscript"/>
        </w:rPr>
        <w:t>3</w:t>
      </w:r>
      <w:r>
        <w:rPr>
          <w:sz w:val="24"/>
        </w:rPr>
        <w:t xml:space="preserve"> measured at automatic monitoring sites in Lewes district 2012-2016……………………………………………23</w:t>
      </w:r>
    </w:p>
    <w:p w:rsidR="00BE557B" w:rsidRDefault="00BE557B" w:rsidP="009A7EBB">
      <w:pPr>
        <w:pStyle w:val="BodyText"/>
        <w:spacing w:after="0"/>
        <w:rPr>
          <w:sz w:val="24"/>
        </w:rPr>
      </w:pPr>
    </w:p>
    <w:p w:rsidR="00ED3219" w:rsidRPr="00ED3219" w:rsidRDefault="00ED3219" w:rsidP="009A7EBB">
      <w:pPr>
        <w:pStyle w:val="BodyText"/>
        <w:spacing w:after="0"/>
        <w:rPr>
          <w:sz w:val="24"/>
        </w:rPr>
      </w:pPr>
      <w:r>
        <w:rPr>
          <w:sz w:val="24"/>
        </w:rPr>
        <w:t>Figure 9 – Annual average NO</w:t>
      </w:r>
      <w:r w:rsidRPr="00ED3219">
        <w:rPr>
          <w:sz w:val="24"/>
          <w:vertAlign w:val="subscript"/>
        </w:rPr>
        <w:t>2</w:t>
      </w:r>
      <w:r>
        <w:rPr>
          <w:sz w:val="24"/>
        </w:rPr>
        <w:t xml:space="preserve"> concentration </w:t>
      </w:r>
      <w:r w:rsidR="00265262">
        <w:rPr>
          <w:sz w:val="24"/>
        </w:rPr>
        <w:t xml:space="preserve">(diffusion tubes) </w:t>
      </w:r>
      <w:r>
        <w:rPr>
          <w:sz w:val="24"/>
        </w:rPr>
        <w:t>in Lewes d</w:t>
      </w:r>
      <w:r w:rsidR="00265262">
        <w:rPr>
          <w:sz w:val="24"/>
        </w:rPr>
        <w:t>istrict from 2012-2016: Sites 1-</w:t>
      </w:r>
      <w:r>
        <w:rPr>
          <w:sz w:val="24"/>
        </w:rPr>
        <w:t>10</w:t>
      </w:r>
      <w:r w:rsidR="00265262">
        <w:rPr>
          <w:sz w:val="24"/>
        </w:rPr>
        <w:t>………………………………………………………………….…..2</w:t>
      </w:r>
      <w:r w:rsidR="00681B5A">
        <w:rPr>
          <w:sz w:val="24"/>
        </w:rPr>
        <w:t>4</w:t>
      </w:r>
    </w:p>
    <w:p w:rsidR="00BE557B" w:rsidRDefault="00BE557B" w:rsidP="00681B5A">
      <w:pPr>
        <w:pStyle w:val="BodyText"/>
        <w:spacing w:after="0"/>
        <w:rPr>
          <w:sz w:val="24"/>
        </w:rPr>
      </w:pPr>
    </w:p>
    <w:p w:rsidR="00681B5A" w:rsidRDefault="00681B5A" w:rsidP="00681B5A">
      <w:pPr>
        <w:pStyle w:val="BodyText"/>
        <w:spacing w:after="0"/>
        <w:rPr>
          <w:sz w:val="24"/>
        </w:rPr>
      </w:pPr>
      <w:r>
        <w:rPr>
          <w:sz w:val="24"/>
        </w:rPr>
        <w:t>Figure 10 - Annual average NO</w:t>
      </w:r>
      <w:r w:rsidRPr="00ED3219">
        <w:rPr>
          <w:sz w:val="24"/>
          <w:vertAlign w:val="subscript"/>
        </w:rPr>
        <w:t>2</w:t>
      </w:r>
      <w:r>
        <w:rPr>
          <w:sz w:val="24"/>
        </w:rPr>
        <w:t xml:space="preserve"> concentration </w:t>
      </w:r>
      <w:r w:rsidR="00265262">
        <w:rPr>
          <w:sz w:val="24"/>
        </w:rPr>
        <w:t xml:space="preserve">(diffusion tubes) </w:t>
      </w:r>
      <w:r>
        <w:rPr>
          <w:sz w:val="24"/>
        </w:rPr>
        <w:t>in Lewes district</w:t>
      </w:r>
      <w:r w:rsidR="00265262">
        <w:rPr>
          <w:sz w:val="24"/>
        </w:rPr>
        <w:t xml:space="preserve"> </w:t>
      </w:r>
      <w:r>
        <w:rPr>
          <w:sz w:val="24"/>
        </w:rPr>
        <w:t>from 2012-2016: Sites 11-20</w:t>
      </w:r>
      <w:proofErr w:type="gramStart"/>
      <w:r>
        <w:rPr>
          <w:sz w:val="24"/>
        </w:rPr>
        <w:t>…</w:t>
      </w:r>
      <w:r w:rsidR="00265262">
        <w:rPr>
          <w:sz w:val="24"/>
        </w:rPr>
        <w:t>…..</w:t>
      </w:r>
      <w:r>
        <w:rPr>
          <w:sz w:val="24"/>
        </w:rPr>
        <w:t>………………………</w:t>
      </w:r>
      <w:r w:rsidR="00265262">
        <w:rPr>
          <w:sz w:val="24"/>
        </w:rPr>
        <w:t>...</w:t>
      </w:r>
      <w:r>
        <w:rPr>
          <w:sz w:val="24"/>
        </w:rPr>
        <w:t>……………………………</w:t>
      </w:r>
      <w:r w:rsidR="00265262">
        <w:rPr>
          <w:sz w:val="24"/>
        </w:rPr>
        <w:t>……...</w:t>
      </w:r>
      <w:proofErr w:type="gramEnd"/>
      <w:r>
        <w:rPr>
          <w:sz w:val="24"/>
        </w:rPr>
        <w:t>25</w:t>
      </w:r>
    </w:p>
    <w:p w:rsidR="00BE557B" w:rsidRDefault="00BE557B" w:rsidP="00681B5A">
      <w:pPr>
        <w:pStyle w:val="BodyText"/>
        <w:spacing w:after="0"/>
        <w:rPr>
          <w:sz w:val="24"/>
        </w:rPr>
      </w:pPr>
    </w:p>
    <w:p w:rsidR="00681B5A" w:rsidRDefault="00681B5A" w:rsidP="00681B5A">
      <w:pPr>
        <w:pStyle w:val="BodyText"/>
        <w:spacing w:after="0"/>
        <w:rPr>
          <w:sz w:val="24"/>
        </w:rPr>
      </w:pPr>
      <w:r>
        <w:rPr>
          <w:sz w:val="24"/>
        </w:rPr>
        <w:t>Figure 11 - Annual average NO</w:t>
      </w:r>
      <w:r w:rsidRPr="00ED3219">
        <w:rPr>
          <w:sz w:val="24"/>
          <w:vertAlign w:val="subscript"/>
        </w:rPr>
        <w:t>2</w:t>
      </w:r>
      <w:r>
        <w:rPr>
          <w:sz w:val="24"/>
        </w:rPr>
        <w:t xml:space="preserve"> concentration </w:t>
      </w:r>
      <w:r w:rsidR="00265262">
        <w:rPr>
          <w:sz w:val="24"/>
        </w:rPr>
        <w:t xml:space="preserve">(diffusion tubes) </w:t>
      </w:r>
      <w:r>
        <w:rPr>
          <w:sz w:val="24"/>
        </w:rPr>
        <w:t>in Lewes district from 2012-2016: Sites 21-30 ……………………………………</w:t>
      </w:r>
      <w:r w:rsidR="00265262">
        <w:rPr>
          <w:sz w:val="24"/>
        </w:rPr>
        <w:t>..</w:t>
      </w:r>
      <w:r>
        <w:rPr>
          <w:sz w:val="24"/>
        </w:rPr>
        <w:t>…………………………….26</w:t>
      </w:r>
    </w:p>
    <w:p w:rsidR="00BE557B" w:rsidRDefault="00BE557B" w:rsidP="00681B5A">
      <w:pPr>
        <w:pStyle w:val="BodyText"/>
        <w:spacing w:after="0"/>
        <w:rPr>
          <w:sz w:val="24"/>
        </w:rPr>
      </w:pPr>
    </w:p>
    <w:p w:rsidR="00681B5A" w:rsidRDefault="00681B5A" w:rsidP="00681B5A">
      <w:pPr>
        <w:pStyle w:val="BodyText"/>
        <w:spacing w:after="0"/>
        <w:rPr>
          <w:sz w:val="24"/>
        </w:rPr>
      </w:pPr>
      <w:r>
        <w:rPr>
          <w:sz w:val="24"/>
        </w:rPr>
        <w:t>Figure 12 - Annual average NO</w:t>
      </w:r>
      <w:r w:rsidRPr="00ED3219">
        <w:rPr>
          <w:sz w:val="24"/>
          <w:vertAlign w:val="subscript"/>
        </w:rPr>
        <w:t>2</w:t>
      </w:r>
      <w:r>
        <w:rPr>
          <w:sz w:val="24"/>
        </w:rPr>
        <w:t xml:space="preserve"> concentration </w:t>
      </w:r>
      <w:r w:rsidR="00265262">
        <w:rPr>
          <w:sz w:val="24"/>
        </w:rPr>
        <w:t xml:space="preserve">(diffusion tubes) </w:t>
      </w:r>
      <w:r>
        <w:rPr>
          <w:sz w:val="24"/>
        </w:rPr>
        <w:t>in Lewes district from 2012-2016: Sites 31-40 …………………………………</w:t>
      </w:r>
      <w:r w:rsidR="00265262">
        <w:rPr>
          <w:sz w:val="24"/>
        </w:rPr>
        <w:t>..</w:t>
      </w:r>
      <w:r>
        <w:rPr>
          <w:sz w:val="24"/>
        </w:rPr>
        <w:t>……………………………….27</w:t>
      </w:r>
    </w:p>
    <w:p w:rsidR="00BE557B" w:rsidRDefault="00BE557B" w:rsidP="00681B5A">
      <w:pPr>
        <w:pStyle w:val="BodyText"/>
        <w:spacing w:after="0"/>
        <w:rPr>
          <w:sz w:val="24"/>
        </w:rPr>
      </w:pPr>
    </w:p>
    <w:p w:rsidR="00681B5A" w:rsidRDefault="00CF66F6" w:rsidP="00681B5A">
      <w:pPr>
        <w:pStyle w:val="BodyText"/>
        <w:spacing w:after="0"/>
        <w:rPr>
          <w:sz w:val="24"/>
        </w:rPr>
      </w:pPr>
      <w:r>
        <w:rPr>
          <w:sz w:val="24"/>
        </w:rPr>
        <w:t>Figure 13 – Annual average PM</w:t>
      </w:r>
      <w:r w:rsidRPr="00CF66F6">
        <w:rPr>
          <w:sz w:val="24"/>
          <w:vertAlign w:val="subscript"/>
        </w:rPr>
        <w:t>10</w:t>
      </w:r>
      <w:r>
        <w:rPr>
          <w:sz w:val="24"/>
        </w:rPr>
        <w:t xml:space="preserve"> concentration measured at LS5 Lewes Town West Street and LS6 Denton Community Centre (Automatic Monitoring sites)</w:t>
      </w:r>
      <w:r w:rsidR="00BB63DC">
        <w:rPr>
          <w:sz w:val="24"/>
        </w:rPr>
        <w:t xml:space="preserve"> 2012-16…</w:t>
      </w:r>
      <w:r>
        <w:rPr>
          <w:sz w:val="24"/>
        </w:rPr>
        <w:t>28</w:t>
      </w:r>
    </w:p>
    <w:p w:rsidR="00BE557B" w:rsidRDefault="00BE557B" w:rsidP="00681B5A">
      <w:pPr>
        <w:pStyle w:val="BodyText"/>
        <w:spacing w:after="0"/>
        <w:rPr>
          <w:sz w:val="24"/>
        </w:rPr>
      </w:pPr>
    </w:p>
    <w:p w:rsidR="00CF66F6" w:rsidRDefault="00CF66F6" w:rsidP="00681B5A">
      <w:pPr>
        <w:pStyle w:val="BodyText"/>
        <w:spacing w:after="0"/>
        <w:rPr>
          <w:sz w:val="24"/>
        </w:rPr>
      </w:pPr>
      <w:r>
        <w:rPr>
          <w:sz w:val="24"/>
        </w:rPr>
        <w:t xml:space="preserve">Figure 14 </w:t>
      </w:r>
      <w:r w:rsidR="00BB63DC">
        <w:rPr>
          <w:sz w:val="24"/>
        </w:rPr>
        <w:t>–</w:t>
      </w:r>
      <w:r>
        <w:rPr>
          <w:sz w:val="24"/>
        </w:rPr>
        <w:t xml:space="preserve"> </w:t>
      </w:r>
      <w:r w:rsidR="00BB63DC">
        <w:rPr>
          <w:sz w:val="24"/>
        </w:rPr>
        <w:t>Number of exceedances of the 50</w:t>
      </w:r>
      <w:r w:rsidR="00BB63DC">
        <w:rPr>
          <w:rFonts w:cs="Arial"/>
          <w:sz w:val="24"/>
        </w:rPr>
        <w:t>µ</w:t>
      </w:r>
      <w:r w:rsidR="00BB63DC">
        <w:rPr>
          <w:sz w:val="24"/>
        </w:rPr>
        <w:t>g/m</w:t>
      </w:r>
      <w:r w:rsidR="00BB63DC" w:rsidRPr="00BB63DC">
        <w:rPr>
          <w:sz w:val="24"/>
          <w:vertAlign w:val="superscript"/>
        </w:rPr>
        <w:t>3</w:t>
      </w:r>
      <w:r w:rsidR="00BB63DC">
        <w:rPr>
          <w:sz w:val="24"/>
        </w:rPr>
        <w:t xml:space="preserve"> daily average at LS5 Lewes Town West Street and LS6 Denton Community Centre (Automatic Monitoring sites) 2012-2016…………………………………………………………………………………...29</w:t>
      </w:r>
    </w:p>
    <w:p w:rsidR="00BE557B" w:rsidRDefault="00BE557B" w:rsidP="00681B5A">
      <w:pPr>
        <w:pStyle w:val="BodyText"/>
        <w:spacing w:after="0"/>
        <w:rPr>
          <w:sz w:val="24"/>
        </w:rPr>
      </w:pPr>
    </w:p>
    <w:p w:rsidR="00BB63DC" w:rsidRPr="00BB63DC" w:rsidRDefault="003007F8" w:rsidP="00681B5A">
      <w:pPr>
        <w:pStyle w:val="BodyText"/>
        <w:spacing w:after="0"/>
        <w:rPr>
          <w:sz w:val="24"/>
        </w:rPr>
      </w:pPr>
      <w:r>
        <w:rPr>
          <w:sz w:val="24"/>
        </w:rPr>
        <w:t>Figure 15 – National Diffusion Tube Bias Adjustm</w:t>
      </w:r>
      <w:r w:rsidR="00B64220">
        <w:rPr>
          <w:sz w:val="24"/>
        </w:rPr>
        <w:t>ent Factor Spreadsheet 2016…..49</w:t>
      </w:r>
    </w:p>
    <w:p w:rsidR="00681B5A" w:rsidRPr="00ED3219" w:rsidRDefault="00681B5A" w:rsidP="00681B5A">
      <w:pPr>
        <w:pStyle w:val="BodyText"/>
        <w:spacing w:after="0"/>
        <w:rPr>
          <w:sz w:val="24"/>
        </w:rPr>
      </w:pPr>
    </w:p>
    <w:p w:rsidR="004D15E7" w:rsidRPr="009A7EBB" w:rsidRDefault="004D15E7" w:rsidP="009A7EBB">
      <w:pPr>
        <w:pStyle w:val="BodyText"/>
        <w:spacing w:after="0"/>
        <w:rPr>
          <w:sz w:val="24"/>
        </w:rPr>
      </w:pPr>
    </w:p>
    <w:p w:rsidR="009A6343" w:rsidRPr="008603A5" w:rsidRDefault="005E7F43" w:rsidP="00961D5C">
      <w:pPr>
        <w:pStyle w:val="Heading1"/>
      </w:pPr>
      <w:bookmarkStart w:id="10" w:name="_Toc445216650"/>
      <w:bookmarkStart w:id="11" w:name="_Toc479056603"/>
      <w:bookmarkStart w:id="12" w:name="_Toc72901069"/>
      <w:bookmarkStart w:id="13" w:name="_Toc149629790"/>
      <w:bookmarkStart w:id="14" w:name="_Toc149633777"/>
      <w:r>
        <w:lastRenderedPageBreak/>
        <w:t>Local Air Quality Management</w:t>
      </w:r>
      <w:bookmarkEnd w:id="10"/>
      <w:bookmarkEnd w:id="11"/>
    </w:p>
    <w:p w:rsidR="005E7F43" w:rsidRDefault="005E7F43" w:rsidP="005E7F43">
      <w:pPr>
        <w:pStyle w:val="Style1"/>
      </w:pPr>
      <w:r w:rsidRPr="004D7558">
        <w:t>This report provides a</w:t>
      </w:r>
      <w:r>
        <w:t>n</w:t>
      </w:r>
      <w:r w:rsidRPr="004D7558">
        <w:t xml:space="preserve"> overview of air quality in </w:t>
      </w:r>
      <w:r w:rsidR="004E375B">
        <w:t>Lewes District Council</w:t>
      </w:r>
      <w:r w:rsidRPr="004D7558">
        <w:t xml:space="preserve"> during </w:t>
      </w:r>
      <w:r w:rsidR="004E375B" w:rsidRPr="004E375B">
        <w:t>2016</w:t>
      </w:r>
      <w:r w:rsidRPr="004D7558">
        <w:t>. It fulfils the requirements of Local Air Quality Management (LAQM) as set out in Part IV of the Environment Act (1995) and the relevant Policy an</w:t>
      </w:r>
      <w:r>
        <w:t>d Technical Guidance documents.</w:t>
      </w:r>
    </w:p>
    <w:p w:rsidR="005E7F43" w:rsidRDefault="005E7F43" w:rsidP="005E7F43">
      <w:pPr>
        <w:pStyle w:val="Style1"/>
      </w:pPr>
      <w:r w:rsidRPr="004D7558">
        <w:t>The LAQM process places an obligation on all local authorities to regularly review and assess air quality in their areas, and to determine whether or not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 xml:space="preserve">This Annual Status Report (ASR) is an annual requirement showing the strategies employed by </w:t>
      </w:r>
      <w:r w:rsidR="00585433">
        <w:t>Lewes District Council</w:t>
      </w:r>
      <w:r>
        <w:t xml:space="preserve"> to improve air quality</w:t>
      </w:r>
      <w:r w:rsidR="00705436">
        <w:t xml:space="preserve"> and any progress that has been made</w:t>
      </w:r>
      <w:r>
        <w:t>.</w:t>
      </w:r>
    </w:p>
    <w:p w:rsidR="009A6343" w:rsidRPr="008603A5" w:rsidRDefault="002037CD" w:rsidP="009A6343">
      <w:pPr>
        <w:pStyle w:val="Style1"/>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 xml:space="preserve">can be found in </w:t>
      </w:r>
      <w:r w:rsidR="007666C2">
        <w:rPr>
          <w:bCs/>
          <w:lang w:eastAsia="en-GB"/>
        </w:rPr>
        <w:fldChar w:fldCharType="begin"/>
      </w:r>
      <w:r w:rsidR="007666C2">
        <w:rPr>
          <w:bCs/>
          <w:lang w:eastAsia="en-GB"/>
        </w:rPr>
        <w:instrText xml:space="preserve"> REF _Ref447720229 \h </w:instrText>
      </w:r>
      <w:r w:rsidR="007666C2">
        <w:rPr>
          <w:bCs/>
          <w:lang w:eastAsia="en-GB"/>
        </w:rPr>
      </w:r>
      <w:r w:rsidR="007666C2">
        <w:rPr>
          <w:bCs/>
          <w:lang w:eastAsia="en-GB"/>
        </w:rPr>
        <w:fldChar w:fldCharType="separate"/>
      </w:r>
      <w:r w:rsidR="00AC235B">
        <w:t>Table E.</w:t>
      </w:r>
      <w:r w:rsidR="00AC235B">
        <w:rPr>
          <w:noProof/>
        </w:rPr>
        <w:t>1</w:t>
      </w:r>
      <w:r w:rsidR="007666C2">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rsidR="00F95C9A" w:rsidRDefault="001D27D0" w:rsidP="00961D5C">
      <w:pPr>
        <w:pStyle w:val="Heading1"/>
      </w:pPr>
      <w:bookmarkStart w:id="15" w:name="_Toc445216651"/>
      <w:bookmarkStart w:id="16" w:name="_Toc479056604"/>
      <w:r>
        <w:lastRenderedPageBreak/>
        <w:t xml:space="preserve">Actions to </w:t>
      </w:r>
      <w:r w:rsidR="002A688B">
        <w:t>I</w:t>
      </w:r>
      <w:r>
        <w:t xml:space="preserve">mprove </w:t>
      </w:r>
      <w:r w:rsidR="002A688B">
        <w:t>A</w:t>
      </w:r>
      <w:r>
        <w:t xml:space="preserve">ir </w:t>
      </w:r>
      <w:r w:rsidR="002A688B">
        <w:t>Q</w:t>
      </w:r>
      <w:r>
        <w:t>uality</w:t>
      </w:r>
      <w:bookmarkEnd w:id="15"/>
      <w:bookmarkEnd w:id="16"/>
    </w:p>
    <w:p w:rsidR="00D34643" w:rsidRDefault="00D34643" w:rsidP="00F20F26">
      <w:pPr>
        <w:pStyle w:val="Heading2"/>
      </w:pPr>
      <w:bookmarkStart w:id="17" w:name="_Toc445216652"/>
      <w:bookmarkStart w:id="18" w:name="_Toc479056605"/>
      <w:r>
        <w:t>Air Quality Management Areas</w:t>
      </w:r>
      <w:bookmarkEnd w:id="17"/>
      <w:bookmarkEnd w:id="18"/>
    </w:p>
    <w:p w:rsidR="00597DA3" w:rsidRDefault="00C80C63" w:rsidP="009E7D30">
      <w:pPr>
        <w:pStyle w:val="Style1"/>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rsidR="00597DA3" w:rsidRDefault="00D35781" w:rsidP="00DD602D">
      <w:pPr>
        <w:pStyle w:val="Style1"/>
      </w:pPr>
      <w:r>
        <w:t xml:space="preserve">A summary of AQMAs </w:t>
      </w:r>
      <w:r w:rsidR="009F2763">
        <w:t xml:space="preserve">declared by </w:t>
      </w:r>
      <w:r w:rsidR="00597DA3">
        <w:t>Lewes District Council</w:t>
      </w:r>
      <w:r w:rsidR="009F2763">
        <w:t xml:space="preserve"> </w:t>
      </w:r>
      <w:r>
        <w:t>can be found in</w:t>
      </w:r>
      <w:r w:rsidR="009F1744">
        <w:t xml:space="preserve"> </w:t>
      </w:r>
      <w:r w:rsidR="00EF4CB5">
        <w:fldChar w:fldCharType="begin"/>
      </w:r>
      <w:r w:rsidR="00EF4CB5">
        <w:instrText xml:space="preserve"> REF _Ref478545728 \h </w:instrText>
      </w:r>
      <w:r w:rsidR="00EF4CB5">
        <w:fldChar w:fldCharType="separate"/>
      </w:r>
      <w:r w:rsidR="00AC235B">
        <w:t xml:space="preserve">Table </w:t>
      </w:r>
      <w:r w:rsidR="00AC235B">
        <w:rPr>
          <w:noProof/>
        </w:rPr>
        <w:t>2</w:t>
      </w:r>
      <w:r w:rsidR="00AC235B">
        <w:t>.</w:t>
      </w:r>
      <w:r w:rsidR="00AC235B">
        <w:rPr>
          <w:noProof/>
        </w:rPr>
        <w:t>1</w:t>
      </w:r>
      <w:r w:rsidR="00EF4CB5">
        <w:fldChar w:fldCharType="end"/>
      </w:r>
      <w:r>
        <w:t>.</w:t>
      </w:r>
      <w:r w:rsidR="009F2763">
        <w:t xml:space="preserve"> </w:t>
      </w:r>
      <w:r w:rsidR="009F2763" w:rsidRPr="008603A5">
        <w:t xml:space="preserve">Further information related to declared or revoked AQMAs, including maps of AQMA boundaries are available </w:t>
      </w:r>
      <w:r w:rsidR="009F2763" w:rsidRPr="002068F1">
        <w:t>online at</w:t>
      </w:r>
      <w:r w:rsidR="00597DA3">
        <w:t>:</w:t>
      </w:r>
    </w:p>
    <w:p w:rsidR="00597DA3" w:rsidRDefault="006D7336" w:rsidP="00DD602D">
      <w:pPr>
        <w:pStyle w:val="Style1"/>
      </w:pPr>
      <w:hyperlink r:id="rId26" w:history="1">
        <w:r w:rsidR="00597DA3" w:rsidRPr="00D3796A">
          <w:rPr>
            <w:rStyle w:val="Hyperlink"/>
          </w:rPr>
          <w:t>https://uk-air.defra.gov.uk/aqma/details?aqma_id=78</w:t>
        </w:r>
      </w:hyperlink>
    </w:p>
    <w:p w:rsidR="00597DA3" w:rsidRDefault="006D7336" w:rsidP="00DD602D">
      <w:pPr>
        <w:pStyle w:val="Style1"/>
      </w:pPr>
      <w:hyperlink r:id="rId27" w:history="1">
        <w:r w:rsidR="00597DA3" w:rsidRPr="00D3796A">
          <w:rPr>
            <w:rStyle w:val="Hyperlink"/>
          </w:rPr>
          <w:t>https://uk-air.defra.gov.uk/aqma/details?aqma_id=1055</w:t>
        </w:r>
      </w:hyperlink>
    </w:p>
    <w:p w:rsidR="009F2763" w:rsidRDefault="00E95C47" w:rsidP="00DD602D">
      <w:pPr>
        <w:pStyle w:val="Style1"/>
      </w:pPr>
      <w:r>
        <w:t>Al</w:t>
      </w:r>
      <w:r w:rsidR="00597DA3">
        <w:t>so</w:t>
      </w:r>
      <w:r>
        <w:t xml:space="preserve">, see </w:t>
      </w:r>
      <w:r w:rsidR="004A5B61">
        <w:fldChar w:fldCharType="begin"/>
      </w:r>
      <w:r w:rsidR="004A5B61">
        <w:instrText xml:space="preserve"> REF _Ref478118355 \h </w:instrText>
      </w:r>
      <w:r w:rsidR="004A5B61">
        <w:fldChar w:fldCharType="separate"/>
      </w:r>
      <w:r w:rsidR="00AC235B" w:rsidRPr="00E3664B">
        <w:t xml:space="preserve">Appendix </w:t>
      </w:r>
      <w:r w:rsidR="00AC235B">
        <w:t>D:</w:t>
      </w:r>
      <w:r w:rsidR="00AC235B" w:rsidRPr="00E3664B">
        <w:t xml:space="preserve"> </w:t>
      </w:r>
      <w:r w:rsidR="00AC235B" w:rsidRPr="00F20F26">
        <w:t>Map(s) of Monitoring Locations</w:t>
      </w:r>
      <w:r w:rsidR="00AC235B">
        <w:t xml:space="preserve"> and AQMAs</w:t>
      </w:r>
      <w:r w:rsidR="004A5B61">
        <w:fldChar w:fldCharType="end"/>
      </w:r>
      <w:r w:rsidR="00E91D25">
        <w:t>, which provides</w:t>
      </w:r>
      <w:r>
        <w:t xml:space="preserve"> for a map of </w:t>
      </w:r>
      <w:r w:rsidR="00E91D25">
        <w:t>air quality</w:t>
      </w:r>
      <w:r>
        <w:t xml:space="preserve"> monitoring locations</w:t>
      </w:r>
      <w:r w:rsidR="00E91D25">
        <w:t xml:space="preserve"> in relation to the AQMA(s)</w:t>
      </w:r>
      <w:r>
        <w:t>.</w:t>
      </w:r>
    </w:p>
    <w:p w:rsidR="00F4545A" w:rsidRDefault="00F4545A" w:rsidP="00DD602D">
      <w:pPr>
        <w:pStyle w:val="Style1"/>
      </w:pPr>
      <w:r>
        <w:rPr>
          <w:noProof/>
          <w:lang w:eastAsia="en-GB"/>
        </w:rPr>
        <w:drawing>
          <wp:inline distT="0" distB="0" distL="0" distR="0" wp14:anchorId="2ADFABFF" wp14:editId="61D6139A">
            <wp:extent cx="3030280" cy="3987209"/>
            <wp:effectExtent l="0" t="0" r="0" b="0"/>
            <wp:docPr id="9" name="Picture 9" descr="https://uk-air.defra.gov.uk/images/aqma_maps/404_lewes_town_centre_aqm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k-air.defra.gov.uk/images/aqma_maps/404_lewes_town_centre_aqma.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2098" cy="3989601"/>
                    </a:xfrm>
                    <a:prstGeom prst="rect">
                      <a:avLst/>
                    </a:prstGeom>
                    <a:noFill/>
                    <a:ln>
                      <a:noFill/>
                    </a:ln>
                  </pic:spPr>
                </pic:pic>
              </a:graphicData>
            </a:graphic>
          </wp:inline>
        </w:drawing>
      </w:r>
      <w:r>
        <w:rPr>
          <w:rFonts w:ascii="Verdana" w:hAnsi="Verdana"/>
          <w:noProof/>
          <w:color w:val="2E5483"/>
          <w:sz w:val="19"/>
          <w:szCs w:val="19"/>
          <w:lang w:eastAsia="en-GB"/>
        </w:rPr>
        <w:drawing>
          <wp:inline distT="0" distB="0" distL="0" distR="0" wp14:anchorId="6CBADD19" wp14:editId="57C10656">
            <wp:extent cx="2488018" cy="3838353"/>
            <wp:effectExtent l="0" t="0" r="7620" b="0"/>
            <wp:docPr id="10" name="Picture 10" descr="AQMA Map Lewes District Council">
              <a:hlinkClick xmlns:a="http://schemas.openxmlformats.org/drawingml/2006/main" r:id="rId29" tgtFrame="&quot;_blank&quot;" tooltip="&quot;Opens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QMA Map Lewes District Council">
                      <a:hlinkClick r:id="rId29" tgtFrame="&quot;_blank&quot;" tooltip="&quot;Opens in new window&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0177" cy="3841684"/>
                    </a:xfrm>
                    <a:prstGeom prst="rect">
                      <a:avLst/>
                    </a:prstGeom>
                    <a:noFill/>
                    <a:ln>
                      <a:noFill/>
                    </a:ln>
                  </pic:spPr>
                </pic:pic>
              </a:graphicData>
            </a:graphic>
          </wp:inline>
        </w:drawing>
      </w:r>
    </w:p>
    <w:p w:rsidR="00F4545A" w:rsidRPr="00736D9C" w:rsidRDefault="00F4545A" w:rsidP="00DD602D">
      <w:pPr>
        <w:pStyle w:val="Style1"/>
        <w:rPr>
          <w:color w:val="00B050"/>
        </w:rPr>
      </w:pPr>
      <w:r w:rsidRPr="00736D9C">
        <w:rPr>
          <w:color w:val="00B050"/>
        </w:rPr>
        <w:t xml:space="preserve">Figures 5 and 6: </w:t>
      </w:r>
      <w:r w:rsidR="00C57574" w:rsidRPr="00736D9C">
        <w:rPr>
          <w:color w:val="00B050"/>
        </w:rPr>
        <w:t>Lewes Town AQMA and A259 Newhaven Ring Road AQMA</w:t>
      </w:r>
    </w:p>
    <w:p w:rsidR="003C14A8" w:rsidRPr="003C14A8" w:rsidRDefault="003C14A8" w:rsidP="00831177"/>
    <w:p w:rsidR="00D779BE" w:rsidRPr="003C14A8" w:rsidRDefault="00D779BE" w:rsidP="00831177">
      <w:pPr>
        <w:sectPr w:rsidR="00D779BE" w:rsidRPr="003C14A8" w:rsidSect="00EF4CB5">
          <w:footerReference w:type="default" r:id="rId31"/>
          <w:pgSz w:w="11906" w:h="16838" w:code="9"/>
          <w:pgMar w:top="1702" w:right="1418" w:bottom="1134" w:left="1418" w:header="964" w:footer="454" w:gutter="0"/>
          <w:pgNumType w:start="1"/>
          <w:cols w:space="708"/>
          <w:docGrid w:linePitch="360"/>
        </w:sectPr>
      </w:pPr>
      <w:bookmarkStart w:id="19" w:name="_Ref445238851"/>
    </w:p>
    <w:p w:rsidR="00376E9D" w:rsidRDefault="00376E9D" w:rsidP="00376E9D">
      <w:pPr>
        <w:pStyle w:val="Caption"/>
        <w:keepNext/>
      </w:pPr>
      <w:bookmarkStart w:id="20" w:name="_Ref478545728"/>
      <w:bookmarkStart w:id="21" w:name="_Toc479056624"/>
      <w:bookmarkEnd w:id="19"/>
      <w:proofErr w:type="gramStart"/>
      <w:r>
        <w:lastRenderedPageBreak/>
        <w:t xml:space="preserve">Table </w:t>
      </w:r>
      <w:fldSimple w:instr=" STYLEREF 1 \s ">
        <w:r w:rsidR="00AC235B">
          <w:rPr>
            <w:noProof/>
          </w:rPr>
          <w:t>2</w:t>
        </w:r>
      </w:fldSimple>
      <w:r>
        <w:t>.</w:t>
      </w:r>
      <w:proofErr w:type="gramEnd"/>
      <w:r w:rsidR="007530EB">
        <w:fldChar w:fldCharType="begin"/>
      </w:r>
      <w:r w:rsidR="007530EB">
        <w:instrText xml:space="preserve"> SEQ Table \* ARABIC \s 1 </w:instrText>
      </w:r>
      <w:r w:rsidR="007530EB">
        <w:fldChar w:fldCharType="separate"/>
      </w:r>
      <w:r w:rsidR="00AC235B">
        <w:rPr>
          <w:noProof/>
        </w:rPr>
        <w:t>1</w:t>
      </w:r>
      <w:r w:rsidR="007530EB">
        <w:rPr>
          <w:noProof/>
        </w:rPr>
        <w:fldChar w:fldCharType="end"/>
      </w:r>
      <w:bookmarkEnd w:id="20"/>
      <w:r>
        <w:t xml:space="preserve"> – </w:t>
      </w:r>
      <w:r w:rsidRPr="00056752">
        <w:t>Declared Air Quality Management Area</w:t>
      </w:r>
      <w:r>
        <w:t>s</w:t>
      </w:r>
      <w:bookmarkEnd w:id="21"/>
    </w:p>
    <w:p w:rsidR="00B740AC" w:rsidRDefault="00B740AC" w:rsidP="00B740AC">
      <w:pPr>
        <w:pStyle w:val="Caption"/>
      </w:pPr>
      <w:bookmarkStart w:id="22" w:name="_MON_1550667430"/>
      <w:bookmarkStart w:id="23" w:name="_MON_1550667534"/>
      <w:bookmarkStart w:id="24" w:name="_MON_1550667569"/>
      <w:bookmarkStart w:id="25" w:name="_MON_1549866194"/>
      <w:bookmarkStart w:id="26" w:name="_MON_1550650714"/>
      <w:bookmarkStart w:id="27" w:name="_MON_1550917811"/>
      <w:bookmarkStart w:id="28" w:name="_MON_1550917866"/>
      <w:bookmarkStart w:id="29" w:name="_MON_1550917887"/>
      <w:bookmarkStart w:id="30" w:name="_MON_1550917903"/>
      <w:bookmarkStart w:id="31" w:name="_MON_1550921740"/>
      <w:bookmarkStart w:id="32" w:name="_MON_1550921829"/>
      <w:bookmarkStart w:id="33" w:name="_MON_1550921920"/>
      <w:bookmarkStart w:id="34" w:name="_MON_1550922054"/>
      <w:bookmarkStart w:id="35" w:name="_MON_1550922569"/>
      <w:bookmarkStart w:id="36" w:name="_MON_1550922959"/>
      <w:bookmarkStart w:id="37" w:name="_MON_1550650745"/>
      <w:bookmarkStart w:id="38" w:name="_MON_15506635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bl>
      <w:tblPr>
        <w:tblW w:w="5122" w:type="pct"/>
        <w:tblLayout w:type="fixed"/>
        <w:tblLook w:val="04A0" w:firstRow="1" w:lastRow="0" w:firstColumn="1" w:lastColumn="0" w:noHBand="0" w:noVBand="1"/>
      </w:tblPr>
      <w:tblGrid>
        <w:gridCol w:w="1244"/>
        <w:gridCol w:w="1136"/>
        <w:gridCol w:w="1273"/>
        <w:gridCol w:w="990"/>
        <w:gridCol w:w="2127"/>
        <w:gridCol w:w="2409"/>
        <w:gridCol w:w="1419"/>
        <w:gridCol w:w="1273"/>
        <w:gridCol w:w="2695"/>
      </w:tblGrid>
      <w:tr w:rsidR="006B1A41" w:rsidRPr="004B7769" w:rsidTr="00170595">
        <w:trPr>
          <w:trHeight w:val="840"/>
        </w:trPr>
        <w:tc>
          <w:tcPr>
            <w:tcW w:w="42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AQMA Name</w:t>
            </w:r>
          </w:p>
        </w:tc>
        <w:tc>
          <w:tcPr>
            <w:tcW w:w="39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Date of Declaration</w:t>
            </w:r>
          </w:p>
        </w:tc>
        <w:tc>
          <w:tcPr>
            <w:tcW w:w="43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Pollutants and Air Quality Objectives</w:t>
            </w:r>
          </w:p>
        </w:tc>
        <w:tc>
          <w:tcPr>
            <w:tcW w:w="34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City / Town</w:t>
            </w:r>
          </w:p>
        </w:tc>
        <w:tc>
          <w:tcPr>
            <w:tcW w:w="73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One Line Description</w:t>
            </w:r>
          </w:p>
        </w:tc>
        <w:tc>
          <w:tcPr>
            <w:tcW w:w="82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Is air quality in the AQMA influenced by roads controlled by Highways England?</w:t>
            </w:r>
          </w:p>
        </w:tc>
        <w:tc>
          <w:tcPr>
            <w:tcW w:w="924" w:type="pct"/>
            <w:gridSpan w:val="2"/>
            <w:tcBorders>
              <w:top w:val="single" w:sz="8" w:space="0" w:color="auto"/>
              <w:left w:val="nil"/>
              <w:bottom w:val="single" w:sz="8" w:space="0" w:color="auto"/>
              <w:right w:val="single" w:sz="8" w:space="0" w:color="000000"/>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Level of Exceedance (maximum monitored/modelled concentration at a location of relevant exposure)</w:t>
            </w:r>
          </w:p>
        </w:tc>
        <w:tc>
          <w:tcPr>
            <w:tcW w:w="925"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Action Plan (inc</w:t>
            </w:r>
            <w:r w:rsidR="00170595">
              <w:rPr>
                <w:rFonts w:cs="Arial"/>
                <w:b/>
                <w:bCs/>
                <w:color w:val="FFFFFF"/>
                <w:szCs w:val="20"/>
                <w:lang w:eastAsia="en-GB"/>
              </w:rPr>
              <w:t>l</w:t>
            </w:r>
            <w:r w:rsidRPr="004B7769">
              <w:rPr>
                <w:rFonts w:cs="Arial"/>
                <w:b/>
                <w:bCs/>
                <w:color w:val="FFFFFF"/>
                <w:szCs w:val="20"/>
                <w:lang w:eastAsia="en-GB"/>
              </w:rPr>
              <w:t>. date of publication)</w:t>
            </w:r>
          </w:p>
        </w:tc>
      </w:tr>
      <w:tr w:rsidR="006B1A41" w:rsidRPr="004B7769" w:rsidTr="00170595">
        <w:trPr>
          <w:trHeight w:val="540"/>
        </w:trPr>
        <w:tc>
          <w:tcPr>
            <w:tcW w:w="427"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390"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437"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340"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730"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827"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c>
          <w:tcPr>
            <w:tcW w:w="487" w:type="pct"/>
            <w:tcBorders>
              <w:top w:val="nil"/>
              <w:left w:val="nil"/>
              <w:bottom w:val="single" w:sz="4" w:space="0" w:color="auto"/>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At Declaration</w:t>
            </w:r>
          </w:p>
        </w:tc>
        <w:tc>
          <w:tcPr>
            <w:tcW w:w="437" w:type="pct"/>
            <w:tcBorders>
              <w:top w:val="nil"/>
              <w:left w:val="nil"/>
              <w:bottom w:val="single" w:sz="4" w:space="0" w:color="auto"/>
              <w:right w:val="single" w:sz="8" w:space="0" w:color="auto"/>
            </w:tcBorders>
            <w:shd w:val="clear" w:color="000000" w:fill="00AF41"/>
            <w:vAlign w:val="center"/>
            <w:hideMark/>
          </w:tcPr>
          <w:p w:rsidR="001669F8" w:rsidRPr="004B7769" w:rsidRDefault="001669F8" w:rsidP="004B7769">
            <w:pPr>
              <w:jc w:val="center"/>
              <w:rPr>
                <w:rFonts w:cs="Arial"/>
                <w:b/>
                <w:bCs/>
                <w:color w:val="FFFFFF"/>
                <w:szCs w:val="20"/>
                <w:lang w:eastAsia="en-GB"/>
              </w:rPr>
            </w:pPr>
            <w:r w:rsidRPr="004B7769">
              <w:rPr>
                <w:rFonts w:cs="Arial"/>
                <w:b/>
                <w:bCs/>
                <w:color w:val="FFFFFF"/>
                <w:szCs w:val="20"/>
                <w:lang w:eastAsia="en-GB"/>
              </w:rPr>
              <w:t>Now</w:t>
            </w:r>
          </w:p>
        </w:tc>
        <w:tc>
          <w:tcPr>
            <w:tcW w:w="925" w:type="pct"/>
            <w:vMerge/>
            <w:tcBorders>
              <w:top w:val="single" w:sz="8" w:space="0" w:color="auto"/>
              <w:left w:val="single" w:sz="8" w:space="0" w:color="auto"/>
              <w:bottom w:val="single" w:sz="4" w:space="0" w:color="auto"/>
              <w:right w:val="single" w:sz="8" w:space="0" w:color="auto"/>
            </w:tcBorders>
            <w:vAlign w:val="center"/>
            <w:hideMark/>
          </w:tcPr>
          <w:p w:rsidR="001669F8" w:rsidRPr="004B7769" w:rsidRDefault="001669F8" w:rsidP="004B7769">
            <w:pPr>
              <w:rPr>
                <w:rFonts w:cs="Arial"/>
                <w:b/>
                <w:bCs/>
                <w:color w:val="FFFFFF"/>
                <w:szCs w:val="20"/>
                <w:lang w:eastAsia="en-GB"/>
              </w:rPr>
            </w:pPr>
          </w:p>
        </w:tc>
      </w:tr>
      <w:tr w:rsidR="006B1A41" w:rsidRPr="004B7769" w:rsidTr="00170595">
        <w:trPr>
          <w:trHeight w:val="1545"/>
        </w:trPr>
        <w:tc>
          <w:tcPr>
            <w:tcW w:w="427" w:type="pct"/>
            <w:tcBorders>
              <w:top w:val="single" w:sz="4" w:space="0" w:color="auto"/>
              <w:left w:val="single" w:sz="4" w:space="0" w:color="auto"/>
              <w:bottom w:val="single" w:sz="4" w:space="0" w:color="auto"/>
              <w:right w:val="single" w:sz="4" w:space="0" w:color="auto"/>
            </w:tcBorders>
            <w:shd w:val="clear" w:color="000000" w:fill="CBE9D3"/>
            <w:vAlign w:val="center"/>
            <w:hideMark/>
          </w:tcPr>
          <w:p w:rsidR="006B1A41" w:rsidRDefault="006B1A41" w:rsidP="006B1A41">
            <w:pPr>
              <w:rPr>
                <w:rFonts w:cs="Arial"/>
                <w:szCs w:val="20"/>
              </w:rPr>
            </w:pPr>
            <w:r>
              <w:rPr>
                <w:rFonts w:cs="Arial"/>
                <w:szCs w:val="20"/>
              </w:rPr>
              <w:t>Lewes Town Centre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30.06.05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NO2 Annual Mean</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Lewes</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An area encompassing a section of Lewes Town Centre extending north to the old police station, south to St Andrews Place</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4D15E7">
            <w:pPr>
              <w:jc w:val="center"/>
              <w:rPr>
                <w:rFonts w:cs="Arial"/>
                <w:szCs w:val="20"/>
              </w:rPr>
            </w:pPr>
            <w:r>
              <w:rPr>
                <w:rFonts w:cs="Arial"/>
                <w:szCs w:val="20"/>
              </w:rPr>
              <w:t>NO</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53ug/m3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43ug/m3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http://www.lewes.gov.uk/Files/air_quality_action_plan_may_2009.pdf (May 2009)</w:t>
            </w:r>
          </w:p>
        </w:tc>
      </w:tr>
      <w:tr w:rsidR="006B1A41" w:rsidRPr="004B7769" w:rsidTr="00170595">
        <w:trPr>
          <w:trHeight w:val="1545"/>
        </w:trPr>
        <w:tc>
          <w:tcPr>
            <w:tcW w:w="427" w:type="pct"/>
            <w:tcBorders>
              <w:top w:val="single" w:sz="4" w:space="0" w:color="auto"/>
              <w:left w:val="single" w:sz="4" w:space="0" w:color="auto"/>
              <w:bottom w:val="single" w:sz="4" w:space="0" w:color="auto"/>
              <w:right w:val="single" w:sz="4" w:space="0" w:color="auto"/>
            </w:tcBorders>
            <w:shd w:val="clear" w:color="000000" w:fill="CBE9D3"/>
            <w:vAlign w:val="center"/>
            <w:hideMark/>
          </w:tcPr>
          <w:p w:rsidR="006B1A41" w:rsidRDefault="006B1A41" w:rsidP="006B1A41">
            <w:pPr>
              <w:rPr>
                <w:rFonts w:cs="Arial"/>
                <w:szCs w:val="20"/>
              </w:rPr>
            </w:pPr>
            <w:r>
              <w:rPr>
                <w:rFonts w:cs="Arial"/>
                <w:szCs w:val="20"/>
              </w:rPr>
              <w:t>A259 Newhaven Ring Road</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16.07.14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NO2 Annual Mean</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Newhaven</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 xml:space="preserve">Incorporates Newhaven Town Centre, </w:t>
            </w:r>
            <w:proofErr w:type="spellStart"/>
            <w:r>
              <w:rPr>
                <w:rFonts w:cs="Arial"/>
                <w:szCs w:val="20"/>
              </w:rPr>
              <w:t>Southway</w:t>
            </w:r>
            <w:proofErr w:type="spellEnd"/>
            <w:r>
              <w:rPr>
                <w:rFonts w:cs="Arial"/>
                <w:szCs w:val="20"/>
              </w:rPr>
              <w:t>, Northway and sections of the A259 Brighton Road, Lewes Road and the swing bridge</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4D15E7">
            <w:pPr>
              <w:jc w:val="center"/>
              <w:rPr>
                <w:rFonts w:cs="Arial"/>
                <w:szCs w:val="20"/>
              </w:rPr>
            </w:pPr>
            <w:r>
              <w:rPr>
                <w:rFonts w:cs="Arial"/>
                <w:szCs w:val="20"/>
              </w:rPr>
              <w:t>NO</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49ug/m3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49ug/m3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A41" w:rsidRDefault="006B1A41" w:rsidP="006B1A41">
            <w:pPr>
              <w:rPr>
                <w:rFonts w:cs="Arial"/>
                <w:szCs w:val="20"/>
              </w:rPr>
            </w:pPr>
            <w:r>
              <w:rPr>
                <w:rFonts w:cs="Arial"/>
                <w:szCs w:val="20"/>
              </w:rPr>
              <w:t>http://www.lewes.gov.uk/Files/Newhaven_Air_Quality_Action_Plan.pdf (June 2016)</w:t>
            </w:r>
          </w:p>
        </w:tc>
      </w:tr>
    </w:tbl>
    <w:p w:rsidR="004B7769" w:rsidRPr="00ED22FB" w:rsidRDefault="004B7769" w:rsidP="00ED22FB">
      <w:pPr>
        <w:spacing w:before="120" w:after="120"/>
        <w:rPr>
          <w:b/>
          <w:color w:val="FF0000"/>
        </w:rPr>
      </w:pPr>
    </w:p>
    <w:p w:rsidR="001669F8" w:rsidRPr="004B7769" w:rsidRDefault="001669F8" w:rsidP="00A634DC"/>
    <w:p w:rsidR="00B361AD" w:rsidRPr="00EF4CB5" w:rsidRDefault="006D7336" w:rsidP="000F02BA">
      <w:pPr>
        <w:tabs>
          <w:tab w:val="left" w:pos="284"/>
        </w:tabs>
        <w:rPr>
          <w:rFonts w:cs="Arial"/>
          <w:b/>
          <w:iCs/>
          <w:color w:val="FF0000"/>
          <w:szCs w:val="20"/>
        </w:rPr>
      </w:pPr>
      <w:sdt>
        <w:sdtPr>
          <w:rPr>
            <w:rFonts w:cs="Arial"/>
            <w:b/>
            <w:sz w:val="16"/>
          </w:rPr>
          <w:id w:val="1676231793"/>
          <w14:checkbox>
            <w14:checked w14:val="1"/>
            <w14:checkedState w14:val="2612" w14:font="MS Gothic"/>
            <w14:uncheckedState w14:val="2610" w14:font="MS Gothic"/>
          </w14:checkbox>
        </w:sdtPr>
        <w:sdtEndPr/>
        <w:sdtContent>
          <w:r w:rsidR="004D15E7">
            <w:rPr>
              <w:rFonts w:ascii="MS Gothic" w:eastAsia="MS Gothic" w:hAnsi="MS Gothic" w:cs="Arial" w:hint="eastAsia"/>
              <w:b/>
              <w:sz w:val="16"/>
            </w:rPr>
            <w:t>☒</w:t>
          </w:r>
        </w:sdtContent>
      </w:sdt>
      <w:r w:rsidR="00B361AD" w:rsidRPr="000F02BA">
        <w:rPr>
          <w:rFonts w:cs="Arial"/>
          <w:b/>
          <w:sz w:val="16"/>
        </w:rPr>
        <w:tab/>
      </w:r>
      <w:r w:rsidR="004D15E7" w:rsidRPr="004D15E7">
        <w:rPr>
          <w:rFonts w:cs="Arial"/>
          <w:b/>
        </w:rPr>
        <w:t xml:space="preserve">Lewes District Council </w:t>
      </w:r>
      <w:r w:rsidR="00B361AD" w:rsidRPr="000F02BA">
        <w:rPr>
          <w:rFonts w:cs="Arial"/>
          <w:b/>
        </w:rPr>
        <w:t xml:space="preserve">confirm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p>
    <w:p w:rsidR="00DD270B" w:rsidRPr="000F02BA" w:rsidRDefault="00DD270B" w:rsidP="000F02BA">
      <w:pPr>
        <w:tabs>
          <w:tab w:val="left" w:pos="284"/>
        </w:tabs>
        <w:rPr>
          <w:rFonts w:cs="Arial"/>
          <w:sz w:val="16"/>
        </w:rPr>
      </w:pPr>
    </w:p>
    <w:p w:rsidR="00D779BE" w:rsidRDefault="00D779BE" w:rsidP="0007237A">
      <w:pPr>
        <w:pStyle w:val="Heading2"/>
        <w:sectPr w:rsidR="00D779BE" w:rsidSect="002E7912">
          <w:footerReference w:type="default" r:id="rId32"/>
          <w:pgSz w:w="16838" w:h="11906" w:orient="landscape" w:code="9"/>
          <w:pgMar w:top="1418" w:right="1701" w:bottom="1418" w:left="1134" w:header="964" w:footer="454" w:gutter="0"/>
          <w:cols w:space="708"/>
          <w:docGrid w:linePitch="360"/>
        </w:sectPr>
      </w:pPr>
      <w:bookmarkStart w:id="39" w:name="_Toc476913738"/>
      <w:bookmarkStart w:id="40" w:name="_Toc476913917"/>
      <w:bookmarkStart w:id="41" w:name="_Toc476913984"/>
      <w:bookmarkStart w:id="42" w:name="_Toc476914145"/>
      <w:bookmarkStart w:id="43" w:name="_Toc476914251"/>
      <w:bookmarkStart w:id="44" w:name="_Toc476918128"/>
      <w:bookmarkEnd w:id="39"/>
      <w:bookmarkEnd w:id="40"/>
      <w:bookmarkEnd w:id="41"/>
      <w:bookmarkEnd w:id="42"/>
      <w:bookmarkEnd w:id="43"/>
      <w:bookmarkEnd w:id="44"/>
    </w:p>
    <w:p w:rsidR="0007237A" w:rsidRDefault="0007237A" w:rsidP="0007237A">
      <w:pPr>
        <w:pStyle w:val="Heading2"/>
      </w:pPr>
      <w:bookmarkStart w:id="45" w:name="_Toc479056606"/>
      <w:r>
        <w:lastRenderedPageBreak/>
        <w:t xml:space="preserve">Progress and Impact of Measures to address Air Quality in </w:t>
      </w:r>
      <w:bookmarkEnd w:id="45"/>
      <w:r w:rsidR="007C1BED">
        <w:t>Lewes District Council</w:t>
      </w:r>
    </w:p>
    <w:p w:rsidR="004A58D9" w:rsidRPr="004A58D9" w:rsidRDefault="004A58D9" w:rsidP="004A58D9">
      <w:pPr>
        <w:pStyle w:val="Heading3"/>
      </w:pPr>
      <w:r>
        <w:t xml:space="preserve">   Lewes Town Centre AQMA</w:t>
      </w:r>
    </w:p>
    <w:p w:rsidR="00170B48" w:rsidRDefault="007C1BED" w:rsidP="007C1BED">
      <w:pPr>
        <w:pStyle w:val="Style1"/>
        <w:jc w:val="both"/>
      </w:pPr>
      <w:bookmarkStart w:id="46" w:name="_Toc219711651"/>
      <w:bookmarkStart w:id="47" w:name="_Toc219713509"/>
      <w:bookmarkStart w:id="48" w:name="_Toc72901079"/>
      <w:bookmarkEnd w:id="12"/>
      <w:bookmarkEnd w:id="46"/>
      <w:bookmarkEnd w:id="47"/>
      <w:r w:rsidRPr="007C1BED">
        <w:t>Lewes District Council</w:t>
      </w:r>
      <w:r w:rsidR="00F67DE0" w:rsidRPr="007C1BED">
        <w:t xml:space="preserve"> </w:t>
      </w:r>
      <w:r w:rsidR="00F67DE0">
        <w:t xml:space="preserve">has taken forward a number of </w:t>
      </w:r>
      <w:r w:rsidR="00A24B6D">
        <w:t xml:space="preserve">direct </w:t>
      </w:r>
      <w:r w:rsidR="00F67DE0">
        <w:t xml:space="preserve">measures during the current reporting year of </w:t>
      </w:r>
      <w:r>
        <w:t>2017</w:t>
      </w:r>
      <w:r w:rsidR="00F67DE0">
        <w:t xml:space="preserve"> in pursuit of improving local air quality. Details of completed</w:t>
      </w:r>
      <w:r w:rsidR="001D6907">
        <w:t xml:space="preserve"> measures</w:t>
      </w:r>
      <w:r w:rsidR="00F67DE0">
        <w:t xml:space="preserve">, </w:t>
      </w:r>
      <w:r w:rsidR="001D6907">
        <w:t xml:space="preserve">those </w:t>
      </w:r>
      <w:r w:rsidR="00F67DE0">
        <w:t xml:space="preserve">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EF4CB5">
        <w:fldChar w:fldCharType="separate"/>
      </w:r>
      <w:r w:rsidR="00AC235B">
        <w:t xml:space="preserve">Table </w:t>
      </w:r>
      <w:r w:rsidR="00AC235B">
        <w:rPr>
          <w:noProof/>
        </w:rPr>
        <w:t>2</w:t>
      </w:r>
      <w:r w:rsidR="00AC235B">
        <w:t>.</w:t>
      </w:r>
      <w:r w:rsidR="00AC235B">
        <w:rPr>
          <w:noProof/>
        </w:rPr>
        <w:t>2</w:t>
      </w:r>
      <w:r w:rsidR="00EF4CB5">
        <w:fldChar w:fldCharType="end"/>
      </w:r>
      <w:r w:rsidR="00170B48">
        <w:t xml:space="preserve"> and additional plans mentioned below</w:t>
      </w:r>
      <w:r w:rsidR="00F67DE0">
        <w:t>.</w:t>
      </w:r>
    </w:p>
    <w:p w:rsidR="007C1BED" w:rsidRDefault="00170B48" w:rsidP="007C1BED">
      <w:pPr>
        <w:pStyle w:val="Style1"/>
        <w:jc w:val="both"/>
      </w:pPr>
      <w:r>
        <w:t>The Lewes Dist</w:t>
      </w:r>
      <w:r w:rsidR="001D6907">
        <w:t>r</w:t>
      </w:r>
      <w:r>
        <w:t>ict Local Plan</w:t>
      </w:r>
      <w:r w:rsidR="00CF0C5A" w:rsidRPr="00CF0C5A">
        <w:rPr>
          <w:vertAlign w:val="superscript"/>
        </w:rPr>
        <w:t>5</w:t>
      </w:r>
      <w:r>
        <w:t xml:space="preserve">, Part 1 Joint Core Strategy 2010-2030 </w:t>
      </w:r>
      <w:r w:rsidR="002504CA">
        <w:t xml:space="preserve">(May 2016) </w:t>
      </w:r>
      <w:r>
        <w:t>includes Core Policy 9 – Air Quality:</w:t>
      </w:r>
      <w:r w:rsidR="007C1BED">
        <w:t xml:space="preserve"> </w:t>
      </w:r>
      <w:r>
        <w:t>Link below</w:t>
      </w:r>
    </w:p>
    <w:p w:rsidR="00170B48" w:rsidRDefault="006D7336" w:rsidP="007C1BED">
      <w:pPr>
        <w:pStyle w:val="Style1"/>
        <w:jc w:val="both"/>
      </w:pPr>
      <w:hyperlink r:id="rId33" w:history="1">
        <w:r w:rsidR="00170B48" w:rsidRPr="00C45E6D">
          <w:rPr>
            <w:rStyle w:val="Hyperlink"/>
          </w:rPr>
          <w:t>http://www.lewes.gov.uk/Files/plan_Adopted_JCS_with_front_cover.pdf</w:t>
        </w:r>
      </w:hyperlink>
    </w:p>
    <w:p w:rsidR="00170B48" w:rsidRDefault="00170B48" w:rsidP="00170B48">
      <w:pPr>
        <w:pStyle w:val="Style1"/>
        <w:jc w:val="both"/>
      </w:pPr>
      <w:r>
        <w:t xml:space="preserve">Its key strategic objectives are: </w:t>
      </w:r>
      <w:r w:rsidRPr="00170B48">
        <w:rPr>
          <w:i/>
        </w:rPr>
        <w:t>‘reducing the need for travel and to promote a sustainable system of transport and land use for people who live, work, study in and visit the district’</w:t>
      </w:r>
      <w:r>
        <w:t xml:space="preserve"> and </w:t>
      </w:r>
      <w:r w:rsidRPr="00170B48">
        <w:rPr>
          <w:i/>
        </w:rPr>
        <w:t>‘to ensure the district reduces locally contributing causes of climate change and is pro-active regarding climate change initiatives’</w:t>
      </w:r>
      <w:r>
        <w:t>.</w:t>
      </w:r>
    </w:p>
    <w:p w:rsidR="001D6907" w:rsidRDefault="00BA4A58" w:rsidP="002C0657">
      <w:pPr>
        <w:pStyle w:val="Style1"/>
        <w:jc w:val="both"/>
      </w:pPr>
      <w:r>
        <w:t>In brief: Local planning must have regard to AQMA areas and AQAP</w:t>
      </w:r>
      <w:r w:rsidR="003F6533">
        <w:t>’s. Planning m</w:t>
      </w:r>
      <w:r>
        <w:t>ust ensure applications for developments: provide mitigation measures where traffic may adversely affect an AQMA, ensure development will not have a negative impact on the surrounding area in terms of its health, promote opportunities for walking, cycling and public transport and congestion management to reduce traffic levels in areas of reduced air quality and secure best methods to reduce levels of dust and other pollutants arising from construction.</w:t>
      </w:r>
    </w:p>
    <w:p w:rsidR="004A58D9" w:rsidRDefault="002066AE" w:rsidP="002C0657">
      <w:pPr>
        <w:spacing w:before="120" w:after="120" w:line="360" w:lineRule="auto"/>
        <w:rPr>
          <w:rStyle w:val="Hyperlink"/>
          <w:rFonts w:cs="Arial"/>
          <w:sz w:val="24"/>
        </w:rPr>
      </w:pPr>
      <w:r>
        <w:rPr>
          <w:sz w:val="24"/>
        </w:rPr>
        <w:t>The c</w:t>
      </w:r>
      <w:r w:rsidR="00A556C0">
        <w:rPr>
          <w:sz w:val="24"/>
        </w:rPr>
        <w:t xml:space="preserve">urrent Air Quality </w:t>
      </w:r>
      <w:r w:rsidR="00F67DE0" w:rsidRPr="008A0140">
        <w:rPr>
          <w:sz w:val="24"/>
        </w:rPr>
        <w:t>Action Plan</w:t>
      </w:r>
      <w:r w:rsidR="00A556C0">
        <w:rPr>
          <w:sz w:val="24"/>
        </w:rPr>
        <w:t xml:space="preserve"> </w:t>
      </w:r>
      <w:r w:rsidR="00E36372">
        <w:rPr>
          <w:sz w:val="24"/>
        </w:rPr>
        <w:t xml:space="preserve">for </w:t>
      </w:r>
      <w:r w:rsidR="008A0140" w:rsidRPr="008A0140">
        <w:rPr>
          <w:rFonts w:cs="Arial"/>
          <w:sz w:val="24"/>
        </w:rPr>
        <w:t>Lewes Town Centre</w:t>
      </w:r>
      <w:r w:rsidR="00E36372">
        <w:rPr>
          <w:rFonts w:cs="Arial"/>
          <w:sz w:val="24"/>
        </w:rPr>
        <w:t xml:space="preserve"> can be found on this link:</w:t>
      </w:r>
      <w:r w:rsidR="008A0140" w:rsidRPr="008A0140">
        <w:rPr>
          <w:rFonts w:cs="Arial"/>
          <w:sz w:val="24"/>
        </w:rPr>
        <w:t xml:space="preserve"> </w:t>
      </w:r>
      <w:hyperlink r:id="rId34" w:history="1">
        <w:r w:rsidR="008A0140" w:rsidRPr="008A0140">
          <w:rPr>
            <w:rStyle w:val="Hyperlink"/>
            <w:rFonts w:cs="Arial"/>
            <w:sz w:val="24"/>
          </w:rPr>
          <w:t>http://www.lewes.gov.uk/Files/air_quality_action_plan_may_2009.pdf</w:t>
        </w:r>
      </w:hyperlink>
    </w:p>
    <w:p w:rsidR="00D33D7E" w:rsidRDefault="00E36372" w:rsidP="002C0657">
      <w:pPr>
        <w:spacing w:before="120" w:after="120" w:line="360" w:lineRule="auto"/>
        <w:rPr>
          <w:rFonts w:cs="Arial"/>
          <w:sz w:val="24"/>
        </w:rPr>
      </w:pPr>
      <w:r w:rsidRPr="00E36372">
        <w:rPr>
          <w:rFonts w:cs="Arial"/>
          <w:sz w:val="24"/>
        </w:rPr>
        <w:t xml:space="preserve">Table 2.2 illustrates </w:t>
      </w:r>
      <w:r>
        <w:rPr>
          <w:rFonts w:cs="Arial"/>
          <w:sz w:val="24"/>
        </w:rPr>
        <w:t xml:space="preserve">some of the improvements already completed </w:t>
      </w:r>
      <w:r w:rsidR="00A74AEB">
        <w:rPr>
          <w:rFonts w:cs="Arial"/>
          <w:sz w:val="24"/>
        </w:rPr>
        <w:t>in Lewes Town C</w:t>
      </w:r>
      <w:r w:rsidR="00D33D7E">
        <w:rPr>
          <w:rFonts w:cs="Arial"/>
          <w:sz w:val="24"/>
        </w:rPr>
        <w:t xml:space="preserve">entre and further around the district. An example is measure 1 (Table 2.2) the change in priority of traffic flow </w:t>
      </w:r>
      <w:r>
        <w:rPr>
          <w:rFonts w:cs="Arial"/>
          <w:sz w:val="24"/>
        </w:rPr>
        <w:t>appear</w:t>
      </w:r>
      <w:r w:rsidR="00D33D7E">
        <w:rPr>
          <w:rFonts w:cs="Arial"/>
          <w:sz w:val="24"/>
        </w:rPr>
        <w:t>s</w:t>
      </w:r>
      <w:r>
        <w:rPr>
          <w:rFonts w:cs="Arial"/>
          <w:sz w:val="24"/>
        </w:rPr>
        <w:t xml:space="preserve"> to have contributed </w:t>
      </w:r>
      <w:r w:rsidR="00D33D7E">
        <w:rPr>
          <w:rFonts w:cs="Arial"/>
          <w:sz w:val="24"/>
        </w:rPr>
        <w:t>to</w:t>
      </w:r>
      <w:r>
        <w:rPr>
          <w:rFonts w:cs="Arial"/>
          <w:sz w:val="24"/>
        </w:rPr>
        <w:t xml:space="preserve"> the reduction of NO</w:t>
      </w:r>
      <w:r w:rsidRPr="00E36372">
        <w:rPr>
          <w:rFonts w:cs="Arial"/>
          <w:sz w:val="24"/>
          <w:vertAlign w:val="subscript"/>
        </w:rPr>
        <w:t>2</w:t>
      </w:r>
      <w:r w:rsidR="00D33D7E">
        <w:rPr>
          <w:rFonts w:cs="Arial"/>
          <w:sz w:val="24"/>
        </w:rPr>
        <w:t xml:space="preserve"> emissions in Fisher Street</w:t>
      </w:r>
      <w:r w:rsidR="00B54F7B">
        <w:rPr>
          <w:rFonts w:cs="Arial"/>
          <w:sz w:val="24"/>
        </w:rPr>
        <w:t>, 3 sites</w:t>
      </w:r>
      <w:r w:rsidR="00D33D7E">
        <w:rPr>
          <w:rFonts w:cs="Arial"/>
          <w:sz w:val="24"/>
        </w:rPr>
        <w:t xml:space="preserve"> (See </w:t>
      </w:r>
      <w:r w:rsidR="00B54F7B">
        <w:rPr>
          <w:rFonts w:cs="Arial"/>
          <w:sz w:val="24"/>
        </w:rPr>
        <w:t xml:space="preserve">Appendix A, </w:t>
      </w:r>
      <w:r w:rsidR="00D33D7E">
        <w:rPr>
          <w:rFonts w:cs="Arial"/>
          <w:sz w:val="24"/>
        </w:rPr>
        <w:t>Table A.3)</w:t>
      </w:r>
      <w:r w:rsidR="00B54F7B">
        <w:rPr>
          <w:rFonts w:cs="Arial"/>
          <w:sz w:val="24"/>
        </w:rPr>
        <w:t>.</w:t>
      </w:r>
    </w:p>
    <w:p w:rsidR="002066AE" w:rsidRDefault="002066AE" w:rsidP="002C0657">
      <w:pPr>
        <w:spacing w:before="120" w:after="120" w:line="360" w:lineRule="auto"/>
        <w:rPr>
          <w:rFonts w:cs="Arial"/>
          <w:sz w:val="24"/>
        </w:rPr>
      </w:pPr>
      <w:r>
        <w:rPr>
          <w:rFonts w:cs="Arial"/>
          <w:sz w:val="24"/>
        </w:rPr>
        <w:t>A few o</w:t>
      </w:r>
      <w:r w:rsidR="00CB7B5F">
        <w:rPr>
          <w:rFonts w:cs="Arial"/>
          <w:sz w:val="24"/>
        </w:rPr>
        <w:t xml:space="preserve">ther </w:t>
      </w:r>
      <w:r>
        <w:rPr>
          <w:rFonts w:cs="Arial"/>
          <w:sz w:val="24"/>
        </w:rPr>
        <w:t xml:space="preserve">completed </w:t>
      </w:r>
      <w:r w:rsidR="00CB7B5F">
        <w:rPr>
          <w:rFonts w:cs="Arial"/>
          <w:sz w:val="24"/>
        </w:rPr>
        <w:t xml:space="preserve">measures </w:t>
      </w:r>
      <w:r>
        <w:rPr>
          <w:rFonts w:cs="Arial"/>
          <w:sz w:val="24"/>
        </w:rPr>
        <w:t>which should</w:t>
      </w:r>
      <w:r w:rsidR="003F6533">
        <w:rPr>
          <w:rFonts w:cs="Arial"/>
          <w:sz w:val="24"/>
        </w:rPr>
        <w:t xml:space="preserve"> aid</w:t>
      </w:r>
      <w:r>
        <w:rPr>
          <w:rFonts w:cs="Arial"/>
          <w:sz w:val="24"/>
        </w:rPr>
        <w:t xml:space="preserve"> air quality mentioned in the </w:t>
      </w:r>
      <w:r w:rsidR="00C23884">
        <w:rPr>
          <w:rFonts w:cs="Arial"/>
          <w:sz w:val="24"/>
        </w:rPr>
        <w:t xml:space="preserve">Lewes Town Centre </w:t>
      </w:r>
      <w:r>
        <w:rPr>
          <w:rFonts w:cs="Arial"/>
          <w:sz w:val="24"/>
        </w:rPr>
        <w:t>AQAP:</w:t>
      </w:r>
      <w:r w:rsidR="00CB7B5F">
        <w:rPr>
          <w:rFonts w:cs="Arial"/>
          <w:sz w:val="24"/>
        </w:rPr>
        <w:t xml:space="preserve"> </w:t>
      </w:r>
    </w:p>
    <w:p w:rsidR="002066AE" w:rsidRPr="009256D3" w:rsidRDefault="002066AE" w:rsidP="006E114D">
      <w:pPr>
        <w:numPr>
          <w:ilvl w:val="0"/>
          <w:numId w:val="9"/>
        </w:numPr>
        <w:spacing w:line="360" w:lineRule="auto"/>
        <w:jc w:val="both"/>
        <w:rPr>
          <w:rFonts w:cs="Arial"/>
          <w:sz w:val="24"/>
        </w:rPr>
      </w:pPr>
      <w:r w:rsidRPr="009256D3">
        <w:rPr>
          <w:rFonts w:cs="Arial"/>
          <w:sz w:val="24"/>
        </w:rPr>
        <w:t>Pedestrianized improvements on Station Street</w:t>
      </w:r>
    </w:p>
    <w:p w:rsidR="00CF0C5A" w:rsidRPr="00CF0C5A" w:rsidRDefault="002066AE" w:rsidP="00CF0C5A">
      <w:pPr>
        <w:numPr>
          <w:ilvl w:val="0"/>
          <w:numId w:val="9"/>
        </w:numPr>
        <w:spacing w:line="360" w:lineRule="auto"/>
        <w:jc w:val="both"/>
        <w:rPr>
          <w:rFonts w:cs="Arial"/>
          <w:sz w:val="24"/>
        </w:rPr>
      </w:pPr>
      <w:r w:rsidRPr="009256D3">
        <w:rPr>
          <w:rFonts w:cs="Arial"/>
          <w:sz w:val="24"/>
        </w:rPr>
        <w:t xml:space="preserve">Establishment of 20 mph speed limits in and around parts of Lewes </w:t>
      </w:r>
    </w:p>
    <w:p w:rsidR="002066AE" w:rsidRPr="009256D3" w:rsidRDefault="002066AE" w:rsidP="006E114D">
      <w:pPr>
        <w:numPr>
          <w:ilvl w:val="0"/>
          <w:numId w:val="9"/>
        </w:numPr>
        <w:spacing w:line="360" w:lineRule="auto"/>
        <w:jc w:val="both"/>
        <w:rPr>
          <w:rFonts w:cs="Arial"/>
          <w:sz w:val="24"/>
        </w:rPr>
      </w:pPr>
      <w:r w:rsidRPr="009256D3">
        <w:rPr>
          <w:rFonts w:cs="Arial"/>
          <w:sz w:val="24"/>
        </w:rPr>
        <w:lastRenderedPageBreak/>
        <w:t xml:space="preserve">Creation of pedestrian zone in </w:t>
      </w:r>
      <w:proofErr w:type="spellStart"/>
      <w:r w:rsidRPr="009256D3">
        <w:rPr>
          <w:rFonts w:cs="Arial"/>
          <w:sz w:val="24"/>
        </w:rPr>
        <w:t>Cliffe</w:t>
      </w:r>
      <w:proofErr w:type="spellEnd"/>
      <w:r w:rsidRPr="009256D3">
        <w:rPr>
          <w:rFonts w:cs="Arial"/>
          <w:sz w:val="24"/>
        </w:rPr>
        <w:t xml:space="preserve"> High Street</w:t>
      </w:r>
    </w:p>
    <w:p w:rsidR="002066AE" w:rsidRDefault="002066AE" w:rsidP="006E114D">
      <w:pPr>
        <w:numPr>
          <w:ilvl w:val="0"/>
          <w:numId w:val="9"/>
        </w:numPr>
        <w:spacing w:line="360" w:lineRule="auto"/>
        <w:jc w:val="both"/>
        <w:rPr>
          <w:rFonts w:cs="Arial"/>
          <w:sz w:val="24"/>
        </w:rPr>
      </w:pPr>
      <w:r w:rsidRPr="009256D3">
        <w:rPr>
          <w:rFonts w:cs="Arial"/>
          <w:sz w:val="24"/>
        </w:rPr>
        <w:t>Lewes Railway Station Forecourt scheme completed (including bike storage)</w:t>
      </w:r>
    </w:p>
    <w:p w:rsidR="00AD477B" w:rsidRPr="00C23884" w:rsidRDefault="002066AE" w:rsidP="00AD477B">
      <w:pPr>
        <w:numPr>
          <w:ilvl w:val="0"/>
          <w:numId w:val="9"/>
        </w:numPr>
        <w:spacing w:line="360" w:lineRule="auto"/>
        <w:jc w:val="both"/>
        <w:rPr>
          <w:rFonts w:cs="Arial"/>
          <w:sz w:val="24"/>
        </w:rPr>
      </w:pPr>
      <w:r>
        <w:rPr>
          <w:rFonts w:cs="Arial"/>
          <w:sz w:val="24"/>
        </w:rPr>
        <w:t>Ringmer to Lewes cycle route (encourage cycling between the two locations safely and therefore reduce vehicle use)</w:t>
      </w:r>
    </w:p>
    <w:p w:rsidR="004E2EEF" w:rsidRDefault="004E2EEF" w:rsidP="00AD477B">
      <w:pPr>
        <w:spacing w:line="360" w:lineRule="auto"/>
        <w:jc w:val="both"/>
        <w:rPr>
          <w:rFonts w:cs="Arial"/>
          <w:sz w:val="24"/>
        </w:rPr>
      </w:pPr>
      <w:r>
        <w:rPr>
          <w:rFonts w:cs="Arial"/>
          <w:sz w:val="24"/>
        </w:rPr>
        <w:t>Other infrastructure schemes</w:t>
      </w:r>
      <w:r w:rsidR="00AD477B">
        <w:rPr>
          <w:rFonts w:cs="Arial"/>
          <w:sz w:val="24"/>
        </w:rPr>
        <w:t xml:space="preserve"> planned/or in design phase for this coming year 2017/18 in Lewes:</w:t>
      </w:r>
      <w:r w:rsidR="00050C04">
        <w:rPr>
          <w:rFonts w:cs="Arial"/>
          <w:sz w:val="24"/>
        </w:rPr>
        <w:t xml:space="preserve"> (e.g. encourage walking/cycling – more safety)</w:t>
      </w:r>
    </w:p>
    <w:p w:rsidR="008F3003" w:rsidRPr="00AD477B" w:rsidRDefault="004E2EEF" w:rsidP="006E114D">
      <w:pPr>
        <w:pStyle w:val="ListParagraph"/>
        <w:numPr>
          <w:ilvl w:val="0"/>
          <w:numId w:val="10"/>
        </w:numPr>
        <w:spacing w:line="360" w:lineRule="auto"/>
        <w:jc w:val="both"/>
        <w:rPr>
          <w:rFonts w:cs="Arial"/>
          <w:sz w:val="24"/>
        </w:rPr>
      </w:pPr>
      <w:r w:rsidRPr="00AD477B">
        <w:rPr>
          <w:rFonts w:cs="Arial"/>
          <w:sz w:val="24"/>
        </w:rPr>
        <w:t xml:space="preserve">A controlled pedestrian crossing facility on </w:t>
      </w:r>
      <w:proofErr w:type="spellStart"/>
      <w:r w:rsidRPr="00AD477B">
        <w:rPr>
          <w:rFonts w:cs="Arial"/>
          <w:sz w:val="24"/>
        </w:rPr>
        <w:t>Offham</w:t>
      </w:r>
      <w:proofErr w:type="spellEnd"/>
      <w:r w:rsidRPr="00AD477B">
        <w:rPr>
          <w:rFonts w:cs="Arial"/>
          <w:sz w:val="24"/>
        </w:rPr>
        <w:t xml:space="preserve"> Road, Lewes </w:t>
      </w:r>
      <w:r w:rsidR="007B57AE">
        <w:rPr>
          <w:rFonts w:cs="Arial"/>
          <w:sz w:val="24"/>
        </w:rPr>
        <w:t>- this</w:t>
      </w:r>
      <w:r w:rsidRPr="00AD477B">
        <w:rPr>
          <w:rFonts w:cs="Arial"/>
          <w:sz w:val="24"/>
        </w:rPr>
        <w:t xml:space="preserve"> is</w:t>
      </w:r>
    </w:p>
    <w:p w:rsidR="00556758" w:rsidRDefault="007B57AE" w:rsidP="007B57AE">
      <w:pPr>
        <w:spacing w:line="360" w:lineRule="auto"/>
        <w:ind w:left="720"/>
        <w:jc w:val="both"/>
        <w:rPr>
          <w:rFonts w:cs="Arial"/>
          <w:sz w:val="24"/>
        </w:rPr>
      </w:pPr>
      <w:proofErr w:type="gramStart"/>
      <w:r>
        <w:rPr>
          <w:rFonts w:cs="Arial"/>
          <w:sz w:val="24"/>
        </w:rPr>
        <w:t>a</w:t>
      </w:r>
      <w:proofErr w:type="gramEnd"/>
      <w:r>
        <w:rPr>
          <w:rFonts w:cs="Arial"/>
          <w:sz w:val="24"/>
        </w:rPr>
        <w:t xml:space="preserve"> main road and currently there is nowhere safe for children to cross. By having this crossing hopefully more children will be able to walk to school and vehicles less likely to speed</w:t>
      </w:r>
    </w:p>
    <w:p w:rsidR="007B57AE" w:rsidRDefault="007B57AE" w:rsidP="006E114D">
      <w:pPr>
        <w:pStyle w:val="ListParagraph"/>
        <w:numPr>
          <w:ilvl w:val="0"/>
          <w:numId w:val="10"/>
        </w:numPr>
        <w:spacing w:line="360" w:lineRule="auto"/>
        <w:jc w:val="both"/>
        <w:rPr>
          <w:rFonts w:cs="Arial"/>
          <w:sz w:val="24"/>
        </w:rPr>
      </w:pPr>
      <w:r>
        <w:rPr>
          <w:rFonts w:cs="Arial"/>
          <w:sz w:val="24"/>
        </w:rPr>
        <w:t xml:space="preserve">Zebra crossing facility on Church Lane adjacent to </w:t>
      </w:r>
      <w:proofErr w:type="spellStart"/>
      <w:r>
        <w:rPr>
          <w:rFonts w:cs="Arial"/>
          <w:sz w:val="24"/>
        </w:rPr>
        <w:t>Malling</w:t>
      </w:r>
      <w:proofErr w:type="spellEnd"/>
      <w:r>
        <w:rPr>
          <w:rFonts w:cs="Arial"/>
          <w:sz w:val="24"/>
        </w:rPr>
        <w:t xml:space="preserve"> Primary school</w:t>
      </w:r>
    </w:p>
    <w:p w:rsidR="007B57AE" w:rsidRDefault="007B57AE" w:rsidP="006E114D">
      <w:pPr>
        <w:pStyle w:val="ListParagraph"/>
        <w:numPr>
          <w:ilvl w:val="0"/>
          <w:numId w:val="10"/>
        </w:numPr>
        <w:spacing w:line="360" w:lineRule="auto"/>
        <w:jc w:val="both"/>
        <w:rPr>
          <w:rFonts w:cs="Arial"/>
          <w:sz w:val="24"/>
        </w:rPr>
      </w:pPr>
      <w:r>
        <w:rPr>
          <w:rFonts w:cs="Arial"/>
          <w:sz w:val="24"/>
        </w:rPr>
        <w:t xml:space="preserve">Controlled pedestrian crossing facility </w:t>
      </w:r>
      <w:r w:rsidR="00134915">
        <w:rPr>
          <w:rFonts w:cs="Arial"/>
          <w:sz w:val="24"/>
        </w:rPr>
        <w:t>on Brighton Road</w:t>
      </w:r>
    </w:p>
    <w:p w:rsidR="00134915" w:rsidRDefault="00134915" w:rsidP="006E114D">
      <w:pPr>
        <w:pStyle w:val="ListParagraph"/>
        <w:numPr>
          <w:ilvl w:val="0"/>
          <w:numId w:val="10"/>
        </w:numPr>
        <w:spacing w:line="360" w:lineRule="auto"/>
        <w:jc w:val="both"/>
        <w:rPr>
          <w:rFonts w:cs="Arial"/>
          <w:sz w:val="24"/>
        </w:rPr>
      </w:pPr>
      <w:r>
        <w:rPr>
          <w:rFonts w:cs="Arial"/>
          <w:sz w:val="24"/>
        </w:rPr>
        <w:t>Improved bus stop facilities on A277 near Winterbourne Hollow</w:t>
      </w:r>
    </w:p>
    <w:p w:rsidR="00134915" w:rsidRPr="007B57AE" w:rsidRDefault="00134915" w:rsidP="00134915">
      <w:pPr>
        <w:pStyle w:val="ListParagraph"/>
        <w:spacing w:line="360" w:lineRule="auto"/>
        <w:jc w:val="both"/>
        <w:rPr>
          <w:rFonts w:cs="Arial"/>
          <w:sz w:val="24"/>
        </w:rPr>
      </w:pPr>
    </w:p>
    <w:p w:rsidR="008F3003" w:rsidRDefault="005A6A6D" w:rsidP="00556758">
      <w:pPr>
        <w:spacing w:line="360" w:lineRule="auto"/>
        <w:rPr>
          <w:rFonts w:cs="Arial"/>
          <w:sz w:val="24"/>
        </w:rPr>
      </w:pPr>
      <w:r>
        <w:rPr>
          <w:rFonts w:cs="Arial"/>
          <w:sz w:val="24"/>
        </w:rPr>
        <w:t>The ESCC Local Transport Plan</w:t>
      </w:r>
      <w:r w:rsidR="00CF0C5A" w:rsidRPr="00CF0C5A">
        <w:rPr>
          <w:rFonts w:cs="Arial"/>
          <w:sz w:val="24"/>
          <w:vertAlign w:val="superscript"/>
        </w:rPr>
        <w:t>6</w:t>
      </w:r>
      <w:r>
        <w:rPr>
          <w:rFonts w:cs="Arial"/>
          <w:sz w:val="24"/>
        </w:rPr>
        <w:t xml:space="preserve"> – Implementation Plan 2016/17-2020-21 </w:t>
      </w:r>
      <w:r w:rsidR="00C904C6">
        <w:rPr>
          <w:rFonts w:cs="Arial"/>
          <w:sz w:val="24"/>
        </w:rPr>
        <w:t xml:space="preserve">and Local Transport Plan 3 2011-2026 </w:t>
      </w:r>
      <w:r>
        <w:rPr>
          <w:rFonts w:cs="Arial"/>
          <w:sz w:val="24"/>
        </w:rPr>
        <w:t xml:space="preserve">identifies the importance of various improvements to key walking and cycling corridors (e.g. improving signs for </w:t>
      </w:r>
      <w:r w:rsidR="00C904C6">
        <w:rPr>
          <w:rFonts w:cs="Arial"/>
          <w:sz w:val="24"/>
        </w:rPr>
        <w:t xml:space="preserve">cycle </w:t>
      </w:r>
      <w:r>
        <w:rPr>
          <w:rFonts w:cs="Arial"/>
          <w:sz w:val="24"/>
        </w:rPr>
        <w:t>Regional Route 90</w:t>
      </w:r>
      <w:r w:rsidR="00C904C6">
        <w:rPr>
          <w:rFonts w:cs="Arial"/>
          <w:sz w:val="24"/>
        </w:rPr>
        <w:t>), focussing on improvements to public transport corridors</w:t>
      </w:r>
      <w:r w:rsidR="00C60733">
        <w:rPr>
          <w:rFonts w:cs="Arial"/>
          <w:sz w:val="24"/>
        </w:rPr>
        <w:t>, better use of technology e.g. Real Time Bus Information and charging points for electric vehicles. Further information</w:t>
      </w:r>
      <w:r w:rsidR="008F3003">
        <w:rPr>
          <w:rFonts w:cs="Arial"/>
          <w:sz w:val="24"/>
        </w:rPr>
        <w:t xml:space="preserve"> </w:t>
      </w:r>
      <w:r w:rsidR="00C60733">
        <w:rPr>
          <w:rFonts w:cs="Arial"/>
          <w:sz w:val="24"/>
        </w:rPr>
        <w:t xml:space="preserve">can be found on: </w:t>
      </w:r>
      <w:r>
        <w:rPr>
          <w:rFonts w:cs="Arial"/>
          <w:sz w:val="24"/>
        </w:rPr>
        <w:t xml:space="preserve"> </w:t>
      </w:r>
      <w:hyperlink r:id="rId35" w:history="1">
        <w:r w:rsidR="008F3003" w:rsidRPr="00674B6D">
          <w:rPr>
            <w:rStyle w:val="Hyperlink"/>
            <w:rFonts w:cs="Arial"/>
            <w:sz w:val="24"/>
          </w:rPr>
          <w:t>https://www.eastsussex.gov.uk/roadsandtransport/localtransportplan</w:t>
        </w:r>
      </w:hyperlink>
    </w:p>
    <w:p w:rsidR="008F3003" w:rsidRPr="002066AE" w:rsidRDefault="008F3003" w:rsidP="00556758">
      <w:pPr>
        <w:spacing w:line="360" w:lineRule="auto"/>
        <w:jc w:val="both"/>
        <w:rPr>
          <w:rFonts w:cs="Arial"/>
          <w:sz w:val="24"/>
        </w:rPr>
      </w:pPr>
    </w:p>
    <w:p w:rsidR="00E36372" w:rsidRDefault="002066AE" w:rsidP="00556758">
      <w:pPr>
        <w:pStyle w:val="Style1"/>
        <w:spacing w:before="0" w:after="0"/>
        <w:jc w:val="both"/>
        <w:rPr>
          <w:rFonts w:cs="Arial"/>
        </w:rPr>
      </w:pPr>
      <w:r w:rsidRPr="007416BC">
        <w:rPr>
          <w:rFonts w:cs="Arial"/>
        </w:rPr>
        <w:t xml:space="preserve">The Lewes AQAP was completed in 2009 but </w:t>
      </w:r>
      <w:r>
        <w:rPr>
          <w:rFonts w:cs="Arial"/>
        </w:rPr>
        <w:t xml:space="preserve">has </w:t>
      </w:r>
      <w:r w:rsidRPr="007416BC">
        <w:rPr>
          <w:rFonts w:cs="Arial"/>
        </w:rPr>
        <w:t>been delayed</w:t>
      </w:r>
      <w:r>
        <w:rPr>
          <w:rFonts w:cs="Arial"/>
        </w:rPr>
        <w:t xml:space="preserve"> in revi</w:t>
      </w:r>
      <w:r w:rsidR="00142DA4">
        <w:rPr>
          <w:rFonts w:cs="Arial"/>
        </w:rPr>
        <w:t>e</w:t>
      </w:r>
      <w:r>
        <w:rPr>
          <w:rFonts w:cs="Arial"/>
        </w:rPr>
        <w:t>wing</w:t>
      </w:r>
      <w:r w:rsidRPr="007416BC">
        <w:rPr>
          <w:rFonts w:cs="Arial"/>
        </w:rPr>
        <w:t xml:space="preserve"> pending outcomes of large planning applications for North Street Quarter</w:t>
      </w:r>
      <w:r w:rsidR="00142DA4">
        <w:rPr>
          <w:rFonts w:cs="Arial"/>
        </w:rPr>
        <w:t xml:space="preserve"> (NSQ)</w:t>
      </w:r>
      <w:r w:rsidRPr="007416BC">
        <w:rPr>
          <w:rFonts w:cs="Arial"/>
        </w:rPr>
        <w:t>.</w:t>
      </w:r>
      <w:r w:rsidR="00142DA4">
        <w:rPr>
          <w:rFonts w:cs="Arial"/>
        </w:rPr>
        <w:t xml:space="preserve"> The first phase of the NSQ is due to begin shortly. The Lewes AQAP review has </w:t>
      </w:r>
      <w:r w:rsidR="003F6533">
        <w:rPr>
          <w:rFonts w:cs="Arial"/>
        </w:rPr>
        <w:t>begun</w:t>
      </w:r>
      <w:r w:rsidR="00142DA4">
        <w:rPr>
          <w:rFonts w:cs="Arial"/>
        </w:rPr>
        <w:t>.</w:t>
      </w:r>
    </w:p>
    <w:p w:rsidR="00556758" w:rsidRPr="00556758" w:rsidRDefault="00556758" w:rsidP="00556758">
      <w:pPr>
        <w:pStyle w:val="Style1"/>
        <w:spacing w:before="0" w:after="0"/>
        <w:jc w:val="both"/>
      </w:pPr>
    </w:p>
    <w:p w:rsidR="004A58D9" w:rsidRPr="004A58D9" w:rsidRDefault="004A58D9" w:rsidP="00556758">
      <w:pPr>
        <w:spacing w:line="360" w:lineRule="auto"/>
        <w:rPr>
          <w:b/>
          <w:color w:val="009644"/>
          <w:sz w:val="24"/>
        </w:rPr>
      </w:pPr>
      <w:r w:rsidRPr="004A58D9">
        <w:rPr>
          <w:b/>
          <w:color w:val="009644"/>
          <w:sz w:val="24"/>
        </w:rPr>
        <w:t>2.2.2   A259 Newhaven Ring Road AQMA</w:t>
      </w:r>
    </w:p>
    <w:p w:rsidR="00C23884" w:rsidRDefault="00134915" w:rsidP="00134915">
      <w:pPr>
        <w:spacing w:line="360" w:lineRule="auto"/>
        <w:jc w:val="both"/>
        <w:rPr>
          <w:rFonts w:cs="Arial"/>
          <w:color w:val="000000"/>
          <w:sz w:val="24"/>
          <w:lang w:eastAsia="en-GB"/>
        </w:rPr>
      </w:pPr>
      <w:r w:rsidRPr="00A60CD5">
        <w:rPr>
          <w:rFonts w:cs="Arial"/>
          <w:color w:val="000000"/>
          <w:sz w:val="24"/>
          <w:lang w:eastAsia="en-GB"/>
        </w:rPr>
        <w:t xml:space="preserve">Following the declaration of an Air Quality Management Area in July 2014 for the centre of Newhaven, an Air Quality Action Plan </w:t>
      </w:r>
      <w:r>
        <w:rPr>
          <w:rFonts w:cs="Arial"/>
          <w:color w:val="000000"/>
          <w:sz w:val="24"/>
          <w:lang w:eastAsia="en-GB"/>
        </w:rPr>
        <w:t>was</w:t>
      </w:r>
      <w:r w:rsidRPr="00A60CD5">
        <w:rPr>
          <w:rFonts w:cs="Arial"/>
          <w:color w:val="000000"/>
          <w:sz w:val="24"/>
          <w:lang w:eastAsia="en-GB"/>
        </w:rPr>
        <w:t xml:space="preserve"> prepared to address the high concentrations of nitrogen dioxide (NO</w:t>
      </w:r>
      <w:r w:rsidRPr="00BC5E41">
        <w:rPr>
          <w:rFonts w:cs="Arial"/>
          <w:color w:val="000000"/>
          <w:sz w:val="24"/>
          <w:vertAlign w:val="subscript"/>
          <w:lang w:eastAsia="en-GB"/>
        </w:rPr>
        <w:t>2</w:t>
      </w:r>
      <w:r w:rsidRPr="00A60CD5">
        <w:rPr>
          <w:rFonts w:cs="Arial"/>
          <w:color w:val="000000"/>
          <w:sz w:val="24"/>
          <w:lang w:eastAsia="en-GB"/>
        </w:rPr>
        <w:t>) which people are exposed to alongside the busy roads in the centre of Newhaven. Road transport is the main source of emissions relating to NO</w:t>
      </w:r>
      <w:r w:rsidRPr="00906DA6">
        <w:rPr>
          <w:rFonts w:cs="Arial"/>
          <w:color w:val="000000"/>
          <w:sz w:val="24"/>
          <w:vertAlign w:val="subscript"/>
          <w:lang w:eastAsia="en-GB"/>
        </w:rPr>
        <w:t>2</w:t>
      </w:r>
      <w:r w:rsidRPr="00A60CD5">
        <w:rPr>
          <w:rFonts w:cs="Arial"/>
          <w:color w:val="000000"/>
          <w:sz w:val="24"/>
          <w:lang w:eastAsia="en-GB"/>
        </w:rPr>
        <w:t xml:space="preserve">, and particularly diesel vehicles in stop- start traffic which </w:t>
      </w:r>
    </w:p>
    <w:p w:rsidR="00C23884" w:rsidRPr="00C23884" w:rsidRDefault="00CF0C5A" w:rsidP="00134915">
      <w:pPr>
        <w:spacing w:line="360" w:lineRule="auto"/>
        <w:jc w:val="both"/>
        <w:rPr>
          <w:rFonts w:cs="Arial"/>
          <w:color w:val="000000"/>
          <w:sz w:val="18"/>
          <w:szCs w:val="18"/>
          <w:lang w:eastAsia="en-GB"/>
        </w:rPr>
      </w:pPr>
      <w:r>
        <w:rPr>
          <w:rFonts w:cs="Arial"/>
          <w:color w:val="000000"/>
          <w:sz w:val="18"/>
          <w:szCs w:val="18"/>
          <w:vertAlign w:val="superscript"/>
          <w:lang w:eastAsia="en-GB"/>
        </w:rPr>
        <w:t>6</w:t>
      </w:r>
      <w:r w:rsidR="00C23884">
        <w:rPr>
          <w:rFonts w:cs="Arial"/>
          <w:color w:val="000000"/>
          <w:sz w:val="18"/>
          <w:szCs w:val="18"/>
          <w:vertAlign w:val="superscript"/>
          <w:lang w:eastAsia="en-GB"/>
        </w:rPr>
        <w:t xml:space="preserve"> </w:t>
      </w:r>
      <w:r w:rsidR="00C23884">
        <w:rPr>
          <w:rFonts w:cs="Arial"/>
          <w:color w:val="000000"/>
          <w:sz w:val="18"/>
          <w:szCs w:val="18"/>
          <w:lang w:eastAsia="en-GB"/>
        </w:rPr>
        <w:t>ESCC Local Transport Plan – Implementation Plan 2016/17-2020-21</w:t>
      </w:r>
      <w:r w:rsidR="00036D29">
        <w:rPr>
          <w:rFonts w:cs="Arial"/>
          <w:color w:val="000000"/>
          <w:sz w:val="18"/>
          <w:szCs w:val="18"/>
          <w:lang w:eastAsia="en-GB"/>
        </w:rPr>
        <w:t xml:space="preserve"> &amp; LTP3 2011-2026</w:t>
      </w:r>
    </w:p>
    <w:p w:rsidR="00134915" w:rsidRPr="00A60CD5" w:rsidRDefault="00134915" w:rsidP="00134915">
      <w:pPr>
        <w:spacing w:line="360" w:lineRule="auto"/>
        <w:jc w:val="both"/>
        <w:rPr>
          <w:rFonts w:cs="Arial"/>
          <w:color w:val="000000"/>
          <w:sz w:val="24"/>
          <w:lang w:eastAsia="en-GB"/>
        </w:rPr>
      </w:pPr>
      <w:proofErr w:type="gramStart"/>
      <w:r w:rsidRPr="00A60CD5">
        <w:rPr>
          <w:rFonts w:cs="Arial"/>
          <w:color w:val="000000"/>
          <w:sz w:val="24"/>
          <w:lang w:eastAsia="en-GB"/>
        </w:rPr>
        <w:lastRenderedPageBreak/>
        <w:t>make</w:t>
      </w:r>
      <w:proofErr w:type="gramEnd"/>
      <w:r w:rsidRPr="00A60CD5">
        <w:rPr>
          <w:rFonts w:cs="Arial"/>
          <w:color w:val="000000"/>
          <w:sz w:val="24"/>
          <w:lang w:eastAsia="en-GB"/>
        </w:rPr>
        <w:t xml:space="preserve"> the biggest contribution resulting in higher emissions.</w:t>
      </w:r>
      <w:r>
        <w:rPr>
          <w:rFonts w:cs="Arial"/>
          <w:color w:val="000000"/>
          <w:sz w:val="24"/>
          <w:lang w:eastAsia="en-GB"/>
        </w:rPr>
        <w:t xml:space="preserve"> </w:t>
      </w:r>
      <w:r>
        <w:rPr>
          <w:rFonts w:cs="Arial"/>
          <w:sz w:val="24"/>
        </w:rPr>
        <w:t xml:space="preserve">The </w:t>
      </w:r>
      <w:r w:rsidRPr="00A60CD5">
        <w:rPr>
          <w:rFonts w:cs="Arial"/>
          <w:sz w:val="24"/>
        </w:rPr>
        <w:t>AQAP</w:t>
      </w:r>
      <w:r>
        <w:rPr>
          <w:rFonts w:cs="Arial"/>
          <w:sz w:val="24"/>
        </w:rPr>
        <w:t xml:space="preserve"> has </w:t>
      </w:r>
      <w:r w:rsidRPr="00A60CD5">
        <w:rPr>
          <w:rFonts w:cs="Arial"/>
          <w:sz w:val="24"/>
        </w:rPr>
        <w:t>s</w:t>
      </w:r>
      <w:r w:rsidRPr="00A60CD5">
        <w:rPr>
          <w:rFonts w:cs="Arial"/>
          <w:color w:val="000000"/>
          <w:sz w:val="24"/>
          <w:lang w:eastAsia="en-GB"/>
        </w:rPr>
        <w:t xml:space="preserve">even broad areas of </w:t>
      </w:r>
      <w:r>
        <w:rPr>
          <w:rFonts w:cs="Arial"/>
          <w:color w:val="000000"/>
          <w:sz w:val="24"/>
          <w:lang w:eastAsia="en-GB"/>
        </w:rPr>
        <w:t>a</w:t>
      </w:r>
      <w:r w:rsidRPr="00A60CD5">
        <w:rPr>
          <w:rFonts w:cs="Arial"/>
          <w:color w:val="000000"/>
          <w:sz w:val="24"/>
          <w:lang w:eastAsia="en-GB"/>
        </w:rPr>
        <w:t xml:space="preserve">ction to help deliver better air quality, with specific measures then identified for each of these </w:t>
      </w:r>
      <w:r>
        <w:rPr>
          <w:rFonts w:cs="Arial"/>
          <w:color w:val="000000"/>
          <w:sz w:val="24"/>
          <w:lang w:eastAsia="en-GB"/>
        </w:rPr>
        <w:t>a</w:t>
      </w:r>
      <w:r w:rsidRPr="00A60CD5">
        <w:rPr>
          <w:rFonts w:cs="Arial"/>
          <w:color w:val="000000"/>
          <w:sz w:val="24"/>
          <w:lang w:eastAsia="en-GB"/>
        </w:rPr>
        <w:t xml:space="preserve">ctions areas. The categories of </w:t>
      </w:r>
      <w:r>
        <w:rPr>
          <w:rFonts w:cs="Arial"/>
          <w:color w:val="000000"/>
          <w:sz w:val="24"/>
          <w:lang w:eastAsia="en-GB"/>
        </w:rPr>
        <w:t>a</w:t>
      </w:r>
      <w:r w:rsidRPr="00A60CD5">
        <w:rPr>
          <w:rFonts w:cs="Arial"/>
          <w:color w:val="000000"/>
          <w:sz w:val="24"/>
          <w:lang w:eastAsia="en-GB"/>
        </w:rPr>
        <w:t xml:space="preserve">ction are as follows: </w:t>
      </w:r>
    </w:p>
    <w:p w:rsidR="00134915" w:rsidRPr="00A60CD5" w:rsidRDefault="00134915" w:rsidP="00134915">
      <w:pPr>
        <w:autoSpaceDE w:val="0"/>
        <w:autoSpaceDN w:val="0"/>
        <w:adjustRightInd w:val="0"/>
        <w:spacing w:line="360" w:lineRule="auto"/>
        <w:jc w:val="both"/>
        <w:rPr>
          <w:rFonts w:cs="Arial"/>
          <w:color w:val="000000"/>
          <w:sz w:val="24"/>
          <w:lang w:eastAsia="en-GB"/>
        </w:rPr>
      </w:pPr>
    </w:p>
    <w:p w:rsidR="00134915" w:rsidRPr="00A60CD5" w:rsidRDefault="00134915" w:rsidP="00134915">
      <w:pPr>
        <w:autoSpaceDE w:val="0"/>
        <w:autoSpaceDN w:val="0"/>
        <w:adjustRightInd w:val="0"/>
        <w:spacing w:after="306" w:line="360" w:lineRule="auto"/>
        <w:jc w:val="both"/>
        <w:rPr>
          <w:rFonts w:cs="Arial"/>
          <w:color w:val="000000"/>
          <w:sz w:val="24"/>
          <w:lang w:eastAsia="en-GB"/>
        </w:rPr>
      </w:pPr>
      <w:r w:rsidRPr="00A60CD5">
        <w:rPr>
          <w:rFonts w:cs="Arial"/>
          <w:bCs/>
          <w:color w:val="000000"/>
          <w:sz w:val="24"/>
          <w:lang w:eastAsia="en-GB"/>
        </w:rPr>
        <w:t xml:space="preserve">Action 1: Enable the use of sustainable travel choices through the delivery of transport infrastructure and initiatives </w:t>
      </w:r>
    </w:p>
    <w:p w:rsidR="00134915" w:rsidRPr="00A60CD5" w:rsidRDefault="00134915" w:rsidP="00134915">
      <w:pPr>
        <w:autoSpaceDE w:val="0"/>
        <w:autoSpaceDN w:val="0"/>
        <w:adjustRightInd w:val="0"/>
        <w:spacing w:after="306" w:line="360" w:lineRule="auto"/>
        <w:jc w:val="both"/>
        <w:rPr>
          <w:rFonts w:cs="Arial"/>
          <w:color w:val="000000"/>
          <w:sz w:val="24"/>
          <w:lang w:eastAsia="en-GB"/>
        </w:rPr>
      </w:pPr>
      <w:r w:rsidRPr="00A60CD5">
        <w:rPr>
          <w:rFonts w:cs="Arial"/>
          <w:bCs/>
          <w:color w:val="000000"/>
          <w:sz w:val="24"/>
          <w:lang w:eastAsia="en-GB"/>
        </w:rPr>
        <w:t xml:space="preserve">Action 2: Actively promote low emission vehicles and supporting infrastructure. </w:t>
      </w:r>
    </w:p>
    <w:p w:rsidR="00134915" w:rsidRPr="00A60CD5" w:rsidRDefault="00134915" w:rsidP="00134915">
      <w:pPr>
        <w:autoSpaceDE w:val="0"/>
        <w:autoSpaceDN w:val="0"/>
        <w:adjustRightInd w:val="0"/>
        <w:spacing w:after="306" w:line="360" w:lineRule="auto"/>
        <w:jc w:val="both"/>
        <w:rPr>
          <w:rFonts w:cs="Arial"/>
          <w:color w:val="000000"/>
          <w:sz w:val="24"/>
          <w:lang w:eastAsia="en-GB"/>
        </w:rPr>
      </w:pPr>
      <w:r w:rsidRPr="00A60CD5">
        <w:rPr>
          <w:rFonts w:cs="Arial"/>
          <w:bCs/>
          <w:color w:val="000000"/>
          <w:sz w:val="24"/>
          <w:lang w:eastAsia="en-GB"/>
        </w:rPr>
        <w:t xml:space="preserve">Action 3: Use the planning system to ensure that air quality is fully considered for new development. </w:t>
      </w:r>
    </w:p>
    <w:p w:rsidR="00134915" w:rsidRPr="00A60CD5" w:rsidRDefault="00134915" w:rsidP="00134915">
      <w:pPr>
        <w:autoSpaceDE w:val="0"/>
        <w:autoSpaceDN w:val="0"/>
        <w:adjustRightInd w:val="0"/>
        <w:spacing w:line="360" w:lineRule="auto"/>
        <w:jc w:val="both"/>
        <w:rPr>
          <w:rFonts w:cs="Arial"/>
          <w:color w:val="000000"/>
          <w:sz w:val="24"/>
          <w:lang w:eastAsia="en-GB"/>
        </w:rPr>
      </w:pPr>
      <w:r w:rsidRPr="00A60CD5">
        <w:rPr>
          <w:rFonts w:cs="Arial"/>
          <w:bCs/>
          <w:color w:val="000000"/>
          <w:sz w:val="24"/>
          <w:lang w:eastAsia="en-GB"/>
        </w:rPr>
        <w:t xml:space="preserve">Action 4: Use traffic management to reduce emissions within the AQMA. </w:t>
      </w:r>
    </w:p>
    <w:p w:rsidR="00134915" w:rsidRPr="00A60CD5" w:rsidRDefault="00134915" w:rsidP="00134915">
      <w:pPr>
        <w:autoSpaceDE w:val="0"/>
        <w:autoSpaceDN w:val="0"/>
        <w:adjustRightInd w:val="0"/>
        <w:spacing w:line="360" w:lineRule="auto"/>
        <w:jc w:val="both"/>
        <w:rPr>
          <w:rFonts w:cs="Arial"/>
          <w:color w:val="000000"/>
          <w:sz w:val="24"/>
          <w:lang w:eastAsia="en-GB"/>
        </w:rPr>
      </w:pPr>
    </w:p>
    <w:p w:rsidR="00134915" w:rsidRPr="00A60CD5" w:rsidRDefault="00134915" w:rsidP="00134915">
      <w:pPr>
        <w:autoSpaceDE w:val="0"/>
        <w:autoSpaceDN w:val="0"/>
        <w:adjustRightInd w:val="0"/>
        <w:spacing w:after="306" w:line="360" w:lineRule="auto"/>
        <w:jc w:val="both"/>
        <w:rPr>
          <w:rFonts w:cs="Arial"/>
          <w:color w:val="000000"/>
          <w:sz w:val="24"/>
          <w:lang w:eastAsia="en-GB"/>
        </w:rPr>
      </w:pPr>
      <w:r w:rsidRPr="00A60CD5">
        <w:rPr>
          <w:rFonts w:cs="Arial"/>
          <w:bCs/>
          <w:color w:val="000000"/>
          <w:sz w:val="24"/>
          <w:lang w:eastAsia="en-GB"/>
        </w:rPr>
        <w:t xml:space="preserve">Action 5: Work with Public Health colleagues to inform the public about health impacts of Air Pollution and how they can change behaviour to reduce emissions and reduce exposure. </w:t>
      </w:r>
    </w:p>
    <w:p w:rsidR="00134915" w:rsidRPr="00A60CD5" w:rsidRDefault="00134915" w:rsidP="00134915">
      <w:pPr>
        <w:autoSpaceDE w:val="0"/>
        <w:autoSpaceDN w:val="0"/>
        <w:adjustRightInd w:val="0"/>
        <w:spacing w:after="306" w:line="360" w:lineRule="auto"/>
        <w:jc w:val="both"/>
        <w:rPr>
          <w:rFonts w:cs="Arial"/>
          <w:color w:val="000000"/>
          <w:sz w:val="24"/>
          <w:lang w:eastAsia="en-GB"/>
        </w:rPr>
      </w:pPr>
      <w:r w:rsidRPr="00A60CD5">
        <w:rPr>
          <w:rFonts w:cs="Arial"/>
          <w:bCs/>
          <w:color w:val="000000"/>
          <w:sz w:val="24"/>
          <w:lang w:eastAsia="en-GB"/>
        </w:rPr>
        <w:t xml:space="preserve">Action 6: Continue to monitor and assess air quality in line with Government guidance on Local Air Quality Management (LAQM). </w:t>
      </w:r>
    </w:p>
    <w:p w:rsidR="00134915" w:rsidRPr="00A60CD5" w:rsidRDefault="00134915" w:rsidP="00134915">
      <w:pPr>
        <w:autoSpaceDE w:val="0"/>
        <w:autoSpaceDN w:val="0"/>
        <w:adjustRightInd w:val="0"/>
        <w:spacing w:line="360" w:lineRule="auto"/>
        <w:jc w:val="both"/>
        <w:rPr>
          <w:rFonts w:cs="Arial"/>
          <w:color w:val="000000"/>
          <w:sz w:val="24"/>
          <w:lang w:eastAsia="en-GB"/>
        </w:rPr>
      </w:pPr>
      <w:r w:rsidRPr="00A60CD5">
        <w:rPr>
          <w:rFonts w:cs="Arial"/>
          <w:bCs/>
          <w:color w:val="000000"/>
          <w:sz w:val="24"/>
          <w:lang w:eastAsia="en-GB"/>
        </w:rPr>
        <w:t xml:space="preserve">Action 7: Target point sources in Newhaven Town Centre </w:t>
      </w:r>
    </w:p>
    <w:p w:rsidR="00134915" w:rsidRPr="009256D3" w:rsidRDefault="00134915" w:rsidP="00134915">
      <w:pPr>
        <w:pStyle w:val="Style1"/>
        <w:jc w:val="both"/>
        <w:rPr>
          <w:rFonts w:cs="Arial"/>
        </w:rPr>
      </w:pPr>
      <w:r w:rsidRPr="009256D3">
        <w:rPr>
          <w:rFonts w:cs="Arial"/>
        </w:rPr>
        <w:t>The above actions are evaluated in terms of their impact on:</w:t>
      </w:r>
    </w:p>
    <w:p w:rsidR="00134915" w:rsidRPr="009256D3" w:rsidRDefault="00134915" w:rsidP="00134915">
      <w:pPr>
        <w:pStyle w:val="Style1"/>
        <w:numPr>
          <w:ilvl w:val="0"/>
          <w:numId w:val="4"/>
        </w:numPr>
        <w:jc w:val="both"/>
        <w:rPr>
          <w:rFonts w:cs="Arial"/>
        </w:rPr>
      </w:pPr>
      <w:r w:rsidRPr="009256D3">
        <w:rPr>
          <w:rFonts w:cs="Arial"/>
        </w:rPr>
        <w:t>Air quality</w:t>
      </w:r>
    </w:p>
    <w:p w:rsidR="00134915" w:rsidRPr="009256D3" w:rsidRDefault="00134915" w:rsidP="00134915">
      <w:pPr>
        <w:pStyle w:val="Style1"/>
        <w:numPr>
          <w:ilvl w:val="0"/>
          <w:numId w:val="4"/>
        </w:numPr>
        <w:jc w:val="both"/>
        <w:rPr>
          <w:rFonts w:cs="Arial"/>
        </w:rPr>
      </w:pPr>
      <w:r w:rsidRPr="009256D3">
        <w:rPr>
          <w:rFonts w:cs="Arial"/>
        </w:rPr>
        <w:t>Cost &amp; feasibility</w:t>
      </w:r>
    </w:p>
    <w:p w:rsidR="00134915" w:rsidRPr="009256D3" w:rsidRDefault="00134915" w:rsidP="00134915">
      <w:pPr>
        <w:pStyle w:val="Style1"/>
        <w:numPr>
          <w:ilvl w:val="0"/>
          <w:numId w:val="4"/>
        </w:numPr>
        <w:jc w:val="both"/>
        <w:rPr>
          <w:rFonts w:cs="Arial"/>
        </w:rPr>
      </w:pPr>
      <w:r w:rsidRPr="009256D3">
        <w:rPr>
          <w:rFonts w:cs="Arial"/>
        </w:rPr>
        <w:t>Timescale for implementation</w:t>
      </w:r>
    </w:p>
    <w:p w:rsidR="00134915" w:rsidRPr="009256D3" w:rsidRDefault="00134915" w:rsidP="00134915">
      <w:pPr>
        <w:pStyle w:val="Style1"/>
        <w:jc w:val="both"/>
        <w:rPr>
          <w:rFonts w:cs="Arial"/>
        </w:rPr>
      </w:pPr>
      <w:r w:rsidRPr="009256D3">
        <w:rPr>
          <w:rFonts w:cs="Arial"/>
        </w:rPr>
        <w:t xml:space="preserve">The delivery of the Newhaven Action Plan is dependent on resourcing, both capital costs and staffing. Currently increases in traffic around the ring road are likely assuming planned development for Newhaven proceeds. Any improvements made will therefore be challenged by an increase in vehicles due to new developments. </w:t>
      </w:r>
      <w:r>
        <w:rPr>
          <w:rFonts w:cs="Arial"/>
        </w:rPr>
        <w:t xml:space="preserve">The plan can be found on this link: </w:t>
      </w:r>
    </w:p>
    <w:p w:rsidR="002C0657" w:rsidRPr="002C0657" w:rsidRDefault="006D7336" w:rsidP="002C0657">
      <w:pPr>
        <w:spacing w:before="120" w:after="120" w:line="360" w:lineRule="auto"/>
        <w:rPr>
          <w:sz w:val="24"/>
        </w:rPr>
      </w:pPr>
      <w:hyperlink r:id="rId36" w:history="1">
        <w:r w:rsidR="002C0657" w:rsidRPr="002C0657">
          <w:rPr>
            <w:rStyle w:val="Hyperlink"/>
            <w:rFonts w:cs="Arial"/>
            <w:sz w:val="24"/>
          </w:rPr>
          <w:t>http://www.lewes.gov.uk/Files/Newhaven_Air_Quality_Action_Plan.pdf</w:t>
        </w:r>
      </w:hyperlink>
    </w:p>
    <w:p w:rsidR="00F67DE0" w:rsidRDefault="00142DA4" w:rsidP="002C0657">
      <w:pPr>
        <w:pStyle w:val="Style1"/>
        <w:jc w:val="both"/>
      </w:pPr>
      <w:r>
        <w:lastRenderedPageBreak/>
        <w:t xml:space="preserve">East Sussex County Council were successful in gaining funding from the </w:t>
      </w:r>
      <w:r w:rsidRPr="00142DA4">
        <w:rPr>
          <w:i/>
        </w:rPr>
        <w:t>Active Access for Growth Programme</w:t>
      </w:r>
      <w:r>
        <w:t xml:space="preserve"> and will be focused on delivering cycling and walking initiatives in some of the county growth areas – one of them including Newhaven. </w:t>
      </w:r>
      <w:r w:rsidR="008F3003">
        <w:t xml:space="preserve">A few of the ‘menu’ initiatives include: Pedal Power – cycle/electric cycle loan schemes, Living Streets – Active Travel Maps, East Sussex Wheels 2 Work, </w:t>
      </w:r>
      <w:proofErr w:type="spellStart"/>
      <w:r w:rsidR="00C530FA">
        <w:t>Sustrans</w:t>
      </w:r>
      <w:proofErr w:type="spellEnd"/>
      <w:r w:rsidR="00C530FA">
        <w:t xml:space="preserve"> – Active Steps scheme and </w:t>
      </w:r>
      <w:r w:rsidR="008F3003">
        <w:t>Student led Walking and Cycling campaigns.</w:t>
      </w:r>
    </w:p>
    <w:p w:rsidR="00134915" w:rsidRDefault="00134915" w:rsidP="00134915">
      <w:pPr>
        <w:spacing w:line="360" w:lineRule="auto"/>
        <w:jc w:val="both"/>
        <w:rPr>
          <w:rFonts w:cs="Arial"/>
          <w:sz w:val="24"/>
        </w:rPr>
      </w:pPr>
      <w:r>
        <w:rPr>
          <w:rFonts w:cs="Arial"/>
          <w:sz w:val="24"/>
        </w:rPr>
        <w:t>Other infrastructure schemes planned/or in design phase for this coming year 2017/18 in Newhaven:</w:t>
      </w:r>
      <w:r w:rsidR="00050C04">
        <w:rPr>
          <w:rFonts w:cs="Arial"/>
          <w:sz w:val="24"/>
        </w:rPr>
        <w:t xml:space="preserve"> (e.g. encourage cycling/use of transport)</w:t>
      </w:r>
    </w:p>
    <w:p w:rsidR="00134915" w:rsidRDefault="00050C04" w:rsidP="006E114D">
      <w:pPr>
        <w:pStyle w:val="ListParagraph"/>
        <w:numPr>
          <w:ilvl w:val="0"/>
          <w:numId w:val="11"/>
        </w:numPr>
        <w:spacing w:line="360" w:lineRule="auto"/>
        <w:jc w:val="both"/>
        <w:rPr>
          <w:rFonts w:cs="Arial"/>
          <w:sz w:val="24"/>
        </w:rPr>
      </w:pPr>
      <w:r>
        <w:rPr>
          <w:rFonts w:cs="Arial"/>
          <w:sz w:val="24"/>
        </w:rPr>
        <w:t>Provision of new cycle stands at key locations in Newhaven town centre</w:t>
      </w:r>
    </w:p>
    <w:p w:rsidR="00050C04" w:rsidRDefault="00050C04" w:rsidP="006E114D">
      <w:pPr>
        <w:pStyle w:val="ListParagraph"/>
        <w:numPr>
          <w:ilvl w:val="0"/>
          <w:numId w:val="11"/>
        </w:numPr>
        <w:spacing w:line="360" w:lineRule="auto"/>
        <w:jc w:val="both"/>
        <w:rPr>
          <w:rFonts w:cs="Arial"/>
          <w:sz w:val="24"/>
        </w:rPr>
      </w:pPr>
      <w:r>
        <w:rPr>
          <w:rFonts w:cs="Arial"/>
          <w:sz w:val="24"/>
        </w:rPr>
        <w:t>Shared pedestrian/cycle route in Avis Road area of Newhaven to National Cycling Route 2</w:t>
      </w:r>
    </w:p>
    <w:p w:rsidR="00050C04" w:rsidRPr="00134915" w:rsidRDefault="00050C04" w:rsidP="006E114D">
      <w:pPr>
        <w:pStyle w:val="ListParagraph"/>
        <w:numPr>
          <w:ilvl w:val="0"/>
          <w:numId w:val="11"/>
        </w:numPr>
        <w:spacing w:line="360" w:lineRule="auto"/>
        <w:jc w:val="both"/>
        <w:rPr>
          <w:rFonts w:cs="Arial"/>
          <w:sz w:val="24"/>
        </w:rPr>
      </w:pPr>
      <w:r>
        <w:rPr>
          <w:rFonts w:cs="Arial"/>
          <w:sz w:val="24"/>
        </w:rPr>
        <w:t>Installation of bus shelter on A259 between Newhaven &amp; Peacehaven</w:t>
      </w:r>
      <w:r w:rsidR="007E7DC0">
        <w:rPr>
          <w:rFonts w:cs="Arial"/>
          <w:sz w:val="24"/>
        </w:rPr>
        <w:t xml:space="preserve"> as part of wider shared pedestrian/cycle route scheme</w:t>
      </w:r>
    </w:p>
    <w:p w:rsidR="00C4588D" w:rsidRPr="006A4B45" w:rsidRDefault="00C4588D" w:rsidP="002C0657">
      <w:pPr>
        <w:pStyle w:val="Style1"/>
        <w:jc w:val="both"/>
        <w:rPr>
          <w:rFonts w:cs="Arial"/>
        </w:rPr>
      </w:pPr>
      <w:r>
        <w:rPr>
          <w:rFonts w:cs="Arial"/>
        </w:rPr>
        <w:t>The ESCC Local Transport Plan</w:t>
      </w:r>
      <w:r w:rsidR="00CF0C5A">
        <w:rPr>
          <w:rFonts w:cs="Arial"/>
          <w:vertAlign w:val="superscript"/>
        </w:rPr>
        <w:t>6</w:t>
      </w:r>
      <w:r>
        <w:rPr>
          <w:rFonts w:cs="Arial"/>
        </w:rPr>
        <w:t xml:space="preserve"> – Implementation Plan 2016/17-2020-21 and Local Transport Plan 3 2011-2026 identifies </w:t>
      </w:r>
      <w:r w:rsidR="00176ADC">
        <w:rPr>
          <w:rFonts w:cs="Arial"/>
        </w:rPr>
        <w:t xml:space="preserve">that Newhaven is a key growth area. ESCC seek to </w:t>
      </w:r>
      <w:r w:rsidR="00906DA6">
        <w:rPr>
          <w:rFonts w:cs="Arial"/>
        </w:rPr>
        <w:t xml:space="preserve">deliver sustainable economic growth. </w:t>
      </w:r>
      <w:r w:rsidR="007135C7">
        <w:rPr>
          <w:rFonts w:cs="Arial"/>
        </w:rPr>
        <w:t>A few points;</w:t>
      </w:r>
      <w:r w:rsidR="006A4B45">
        <w:rPr>
          <w:rFonts w:cs="Arial"/>
        </w:rPr>
        <w:t xml:space="preserve"> i</w:t>
      </w:r>
      <w:r w:rsidR="00906DA6">
        <w:rPr>
          <w:rFonts w:cs="Arial"/>
        </w:rPr>
        <w:t xml:space="preserve">n brief, </w:t>
      </w:r>
      <w:r w:rsidR="00F24467">
        <w:rPr>
          <w:rFonts w:cs="Arial"/>
        </w:rPr>
        <w:t>creating a transport interchange facility at Newhaven Town station to improve integration between rail, bus and other transport</w:t>
      </w:r>
      <w:r w:rsidR="006A4B45">
        <w:rPr>
          <w:rFonts w:cs="Arial"/>
        </w:rPr>
        <w:t xml:space="preserve"> modes</w:t>
      </w:r>
      <w:r w:rsidR="00F24467">
        <w:rPr>
          <w:rFonts w:cs="Arial"/>
        </w:rPr>
        <w:t>, reviewing</w:t>
      </w:r>
      <w:r w:rsidR="00906DA6">
        <w:rPr>
          <w:rFonts w:cs="Arial"/>
        </w:rPr>
        <w:t xml:space="preserve"> </w:t>
      </w:r>
      <w:r w:rsidR="00FE1EBE">
        <w:rPr>
          <w:rFonts w:cs="Arial"/>
        </w:rPr>
        <w:t>the Ring Road layout and phasing of lights</w:t>
      </w:r>
      <w:r w:rsidR="006A4B45">
        <w:rPr>
          <w:rFonts w:cs="Arial"/>
        </w:rPr>
        <w:t xml:space="preserve"> to improve traffic flow, and improvements to bus route network into and within Newhaven, particularly the A259 corridor.  </w:t>
      </w:r>
    </w:p>
    <w:p w:rsidR="00D4377F" w:rsidRDefault="00E95C47" w:rsidP="000F02BA">
      <w:pPr>
        <w:pStyle w:val="Style1"/>
        <w:jc w:val="both"/>
        <w:rPr>
          <w:color w:val="FF0000"/>
        </w:rPr>
      </w:pPr>
      <w:r w:rsidRPr="000F02BA">
        <w:t>The principal challenges to implementation</w:t>
      </w:r>
      <w:r w:rsidR="001D58EE">
        <w:t xml:space="preserve"> of air quality improvements</w:t>
      </w:r>
      <w:r w:rsidRPr="000F02BA">
        <w:t xml:space="preserve"> that </w:t>
      </w:r>
      <w:r w:rsidR="006A4B45">
        <w:t xml:space="preserve">Lewes District Council </w:t>
      </w:r>
      <w:r>
        <w:t>fac</w:t>
      </w:r>
      <w:r w:rsidR="00176B2A">
        <w:t>e</w:t>
      </w:r>
      <w:r w:rsidR="00E51D33">
        <w:t>,</w:t>
      </w:r>
      <w:r w:rsidR="00176B2A">
        <w:t xml:space="preserve"> </w:t>
      </w:r>
      <w:r>
        <w:t>are</w:t>
      </w:r>
      <w:r w:rsidR="00176B2A">
        <w:t xml:space="preserve"> firstly,</w:t>
      </w:r>
      <w:r w:rsidR="00A65F38">
        <w:t xml:space="preserve"> obtaining necessary funding for </w:t>
      </w:r>
      <w:r w:rsidR="00044CBE">
        <w:t xml:space="preserve">various </w:t>
      </w:r>
      <w:r w:rsidR="00A65F38">
        <w:t>projects</w:t>
      </w:r>
      <w:r w:rsidR="00044CBE">
        <w:t xml:space="preserve"> (e.g.</w:t>
      </w:r>
      <w:r w:rsidR="00176B2A">
        <w:t xml:space="preserve"> </w:t>
      </w:r>
      <w:r w:rsidR="00044CBE">
        <w:t>education package to take into primary schools</w:t>
      </w:r>
      <w:r w:rsidR="00BB508D">
        <w:t xml:space="preserve"> and</w:t>
      </w:r>
      <w:r w:rsidR="001D58EE">
        <w:t xml:space="preserve"> updating continuous monitoring analysers</w:t>
      </w:r>
      <w:r w:rsidR="00044CBE">
        <w:t>). However</w:t>
      </w:r>
      <w:r w:rsidR="00BB508D">
        <w:t>,</w:t>
      </w:r>
      <w:r w:rsidR="00044CBE">
        <w:t xml:space="preserve"> fu</w:t>
      </w:r>
      <w:r w:rsidR="001D58EE">
        <w:t>nding is not the only challenge –</w:t>
      </w:r>
      <w:r w:rsidR="00044CBE">
        <w:t xml:space="preserve"> </w:t>
      </w:r>
      <w:r w:rsidR="00A83305">
        <w:t xml:space="preserve">e.g. </w:t>
      </w:r>
      <w:r w:rsidR="001D58EE">
        <w:t xml:space="preserve">awaiting direction from central government on dealing with diesel vehicles, how quickly can/will </w:t>
      </w:r>
      <w:r w:rsidR="00A83305">
        <w:t xml:space="preserve">company </w:t>
      </w:r>
      <w:r w:rsidR="00E51D33">
        <w:t>vehicle fleets change</w:t>
      </w:r>
      <w:r w:rsidR="001D58EE">
        <w:t xml:space="preserve"> to cleaner</w:t>
      </w:r>
      <w:r w:rsidR="00A83305">
        <w:t xml:space="preserve"> vehicles? T</w:t>
      </w:r>
      <w:r w:rsidR="001D58EE">
        <w:t>ackling vehicle idling, changing people’s behaviour on their travel choices</w:t>
      </w:r>
      <w:r w:rsidR="00A83305">
        <w:t xml:space="preserve"> and</w:t>
      </w:r>
      <w:r w:rsidR="001D58EE">
        <w:t xml:space="preserve"> linking of cycle routes to encourage and make cycling safer</w:t>
      </w:r>
      <w:r w:rsidR="00A83305">
        <w:t>.</w:t>
      </w:r>
      <w:r w:rsidR="001D58EE">
        <w:t xml:space="preserve"> In Newhaven, for example</w:t>
      </w:r>
      <w:r w:rsidR="00A83305">
        <w:t>, the need for economic regeneration places pressure on air</w:t>
      </w:r>
      <w:r w:rsidR="00811881">
        <w:t xml:space="preserve"> quality and the environment</w:t>
      </w:r>
      <w:r w:rsidR="00A83305">
        <w:t>. There is significant investment in the Port</w:t>
      </w:r>
      <w:r w:rsidR="00BB508D">
        <w:t xml:space="preserve"> area (following approval for a deep water berth at the harbour mouth) – which should grow the ferry service for both freight and passenger travel between Newhaven and Dieppe. </w:t>
      </w:r>
      <w:r w:rsidR="00A83305">
        <w:t xml:space="preserve">Investment will </w:t>
      </w:r>
      <w:r w:rsidR="00BB508D">
        <w:t xml:space="preserve">also </w:t>
      </w:r>
      <w:r w:rsidR="00A83305">
        <w:t>entail increased business</w:t>
      </w:r>
      <w:r w:rsidR="00BB508D">
        <w:t xml:space="preserve"> premises</w:t>
      </w:r>
      <w:r w:rsidR="00A83305">
        <w:t xml:space="preserve"> and </w:t>
      </w:r>
      <w:r w:rsidR="00A83305">
        <w:lastRenderedPageBreak/>
        <w:t>new homes</w:t>
      </w:r>
      <w:r w:rsidR="00BB508D">
        <w:t xml:space="preserve"> in the Newhaven area, which in turn will increase traffic loading to the Ring Road. Careful planning measures will be required.</w:t>
      </w:r>
      <w:r w:rsidR="001D58EE">
        <w:t xml:space="preserve">  </w:t>
      </w:r>
    </w:p>
    <w:p w:rsidR="00B12B32" w:rsidRPr="00B12B32" w:rsidRDefault="005D139A" w:rsidP="00B12B32">
      <w:pPr>
        <w:pStyle w:val="Style1"/>
        <w:jc w:val="both"/>
      </w:pPr>
      <w:r>
        <w:t xml:space="preserve">Whilst the </w:t>
      </w:r>
      <w:r w:rsidR="00B12B32" w:rsidRPr="00DD7187">
        <w:t xml:space="preserve">measures </w:t>
      </w:r>
      <w:r w:rsidR="006E137A">
        <w:t xml:space="preserve">stated </w:t>
      </w:r>
      <w:r>
        <w:t xml:space="preserve">above and in </w:t>
      </w:r>
      <w:r w:rsidR="00EF4CB5">
        <w:fldChar w:fldCharType="begin"/>
      </w:r>
      <w:r w:rsidR="00EF4CB5">
        <w:instrText xml:space="preserve"> REF _Ref478545870 \h </w:instrText>
      </w:r>
      <w:r w:rsidR="00EF4CB5">
        <w:fldChar w:fldCharType="separate"/>
      </w:r>
      <w:r w:rsidR="00AC235B">
        <w:t xml:space="preserve">Table </w:t>
      </w:r>
      <w:r w:rsidR="00AC235B">
        <w:rPr>
          <w:noProof/>
        </w:rPr>
        <w:t>2</w:t>
      </w:r>
      <w:r w:rsidR="00AC235B">
        <w:t>.</w:t>
      </w:r>
      <w:r w:rsidR="00AC235B">
        <w:rPr>
          <w:noProof/>
        </w:rPr>
        <w:t>2</w:t>
      </w:r>
      <w:r w:rsidR="00EF4CB5">
        <w:fldChar w:fldCharType="end"/>
      </w:r>
      <w:r w:rsidR="00EF4CB5">
        <w:t xml:space="preserve"> </w:t>
      </w:r>
      <w:r>
        <w:t xml:space="preserve">will </w:t>
      </w:r>
      <w:r w:rsidR="00471E6E">
        <w:t xml:space="preserve">help to </w:t>
      </w:r>
      <w:r w:rsidR="00B12B32">
        <w:t>contribute toward</w:t>
      </w:r>
      <w:r w:rsidR="00471E6E">
        <w:t>s</w:t>
      </w:r>
      <w:r w:rsidR="00B12B32">
        <w:t xml:space="preserve"> </w:t>
      </w:r>
      <w:r w:rsidR="00B12B32" w:rsidRPr="00DD7187">
        <w:t>compliance</w:t>
      </w:r>
      <w:r>
        <w:t xml:space="preserve">, </w:t>
      </w:r>
      <w:r w:rsidR="00E36372">
        <w:t>Lewes District Council</w:t>
      </w:r>
      <w:r w:rsidR="00471E6E">
        <w:t xml:space="preserve"> anticipates</w:t>
      </w:r>
      <w:r w:rsidR="00471E6E" w:rsidRPr="00DD7187">
        <w:t xml:space="preserve"> </w:t>
      </w:r>
      <w:r w:rsidR="00471E6E">
        <w:t xml:space="preserve">that further additional measures not yet prescribed </w:t>
      </w:r>
      <w:r w:rsidR="00B12B32">
        <w:t xml:space="preserve">will be required in subsequent years to </w:t>
      </w:r>
      <w:r w:rsidR="00471E6E">
        <w:t xml:space="preserve">achieve compliance and </w:t>
      </w:r>
      <w:r w:rsidR="00B12B32">
        <w:t xml:space="preserve">enable the revocation of </w:t>
      </w:r>
      <w:r w:rsidR="00E36372">
        <w:t>Lewes Town Centre and Newhaven A259 Ring Road AQMA’s</w:t>
      </w:r>
      <w:r w:rsidR="00B12B32">
        <w:t>.</w:t>
      </w:r>
    </w:p>
    <w:p w:rsidR="002862B3" w:rsidRPr="008603A5" w:rsidRDefault="002862B3" w:rsidP="0067101D">
      <w:pPr>
        <w:pStyle w:val="Style1"/>
      </w:pPr>
    </w:p>
    <w:p w:rsidR="00BB58FC" w:rsidRPr="008603A5" w:rsidRDefault="00BB58FC" w:rsidP="004151C4">
      <w:pPr>
        <w:sectPr w:rsidR="00BB58FC" w:rsidRPr="008603A5" w:rsidSect="002E7912">
          <w:footerReference w:type="default" r:id="rId37"/>
          <w:pgSz w:w="11906" w:h="16838" w:code="9"/>
          <w:pgMar w:top="1702" w:right="1418" w:bottom="1134" w:left="1418" w:header="964" w:footer="454" w:gutter="0"/>
          <w:cols w:space="708"/>
          <w:docGrid w:linePitch="360"/>
        </w:sectPr>
      </w:pPr>
    </w:p>
    <w:p w:rsidR="00376E9D" w:rsidRDefault="00376E9D" w:rsidP="00376E9D">
      <w:pPr>
        <w:pStyle w:val="Caption"/>
        <w:keepNext/>
      </w:pPr>
      <w:bookmarkStart w:id="49" w:name="_Ref478545870"/>
      <w:bookmarkStart w:id="50" w:name="_Toc479056625"/>
      <w:proofErr w:type="gramStart"/>
      <w:r>
        <w:lastRenderedPageBreak/>
        <w:t xml:space="preserve">Table </w:t>
      </w:r>
      <w:fldSimple w:instr=" STYLEREF 1 \s ">
        <w:r w:rsidR="00AC235B">
          <w:rPr>
            <w:noProof/>
          </w:rPr>
          <w:t>2</w:t>
        </w:r>
      </w:fldSimple>
      <w:r>
        <w:t>.</w:t>
      </w:r>
      <w:proofErr w:type="gramEnd"/>
      <w:r w:rsidR="007530EB">
        <w:fldChar w:fldCharType="begin"/>
      </w:r>
      <w:r w:rsidR="007530EB">
        <w:instrText xml:space="preserve"> SEQ Table \* ARABIC \s 1 </w:instrText>
      </w:r>
      <w:r w:rsidR="007530EB">
        <w:fldChar w:fldCharType="separate"/>
      </w:r>
      <w:r w:rsidR="00AC235B">
        <w:rPr>
          <w:noProof/>
        </w:rPr>
        <w:t>2</w:t>
      </w:r>
      <w:r w:rsidR="007530EB">
        <w:rPr>
          <w:noProof/>
        </w:rPr>
        <w:fldChar w:fldCharType="end"/>
      </w:r>
      <w:bookmarkEnd w:id="49"/>
      <w:r>
        <w:t xml:space="preserve"> – </w:t>
      </w:r>
      <w:r w:rsidRPr="008603A5">
        <w:t>Progress on Measures to Improve Air Qualit</w:t>
      </w:r>
      <w:r>
        <w:t>y</w:t>
      </w:r>
      <w:bookmarkEnd w:id="50"/>
    </w:p>
    <w:p w:rsidR="00EA0E7C" w:rsidRDefault="00EA0E7C" w:rsidP="00831177">
      <w:pPr>
        <w:pStyle w:val="Caption"/>
      </w:pPr>
      <w:bookmarkStart w:id="51" w:name="_MON_1550668485"/>
      <w:bookmarkStart w:id="52" w:name="_MON_1550668542"/>
      <w:bookmarkStart w:id="53" w:name="_MON_1550668555"/>
      <w:bookmarkStart w:id="54" w:name="_MON_1550663683"/>
      <w:bookmarkStart w:id="55" w:name="_MON_1550667600"/>
      <w:bookmarkStart w:id="56" w:name="_MON_1550668460"/>
      <w:bookmarkStart w:id="57" w:name="_MON_1550668468"/>
      <w:bookmarkEnd w:id="51"/>
      <w:bookmarkEnd w:id="52"/>
      <w:bookmarkEnd w:id="53"/>
      <w:bookmarkEnd w:id="54"/>
      <w:bookmarkEnd w:id="55"/>
      <w:bookmarkEnd w:id="56"/>
      <w:bookmarkEnd w:id="57"/>
    </w:p>
    <w:tbl>
      <w:tblPr>
        <w:tblW w:w="15594" w:type="dxa"/>
        <w:tblInd w:w="-459" w:type="dxa"/>
        <w:tblLayout w:type="fixed"/>
        <w:tblLook w:val="04A0" w:firstRow="1" w:lastRow="0" w:firstColumn="1" w:lastColumn="0" w:noHBand="0" w:noVBand="1"/>
      </w:tblPr>
      <w:tblGrid>
        <w:gridCol w:w="866"/>
        <w:gridCol w:w="2253"/>
        <w:gridCol w:w="709"/>
        <w:gridCol w:w="1275"/>
        <w:gridCol w:w="851"/>
        <w:gridCol w:w="709"/>
        <w:gridCol w:w="708"/>
        <w:gridCol w:w="851"/>
        <w:gridCol w:w="1701"/>
        <w:gridCol w:w="1984"/>
        <w:gridCol w:w="1276"/>
        <w:gridCol w:w="2411"/>
      </w:tblGrid>
      <w:tr w:rsidR="00832CBD" w:rsidRPr="00EA0E7C" w:rsidTr="00832CBD">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Measure No.</w:t>
            </w:r>
          </w:p>
        </w:tc>
        <w:tc>
          <w:tcPr>
            <w:tcW w:w="2253"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Measure</w:t>
            </w:r>
          </w:p>
        </w:tc>
        <w:tc>
          <w:tcPr>
            <w:tcW w:w="709"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EU Category</w:t>
            </w:r>
          </w:p>
        </w:tc>
        <w:tc>
          <w:tcPr>
            <w:tcW w:w="1275"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EU Classification</w:t>
            </w:r>
          </w:p>
        </w:tc>
        <w:tc>
          <w:tcPr>
            <w:tcW w:w="851"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Organisations involved and Funding Source</w:t>
            </w:r>
          </w:p>
        </w:tc>
        <w:tc>
          <w:tcPr>
            <w:tcW w:w="709"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Planning Phase</w:t>
            </w:r>
          </w:p>
        </w:tc>
        <w:tc>
          <w:tcPr>
            <w:tcW w:w="708"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Implementation Phase</w:t>
            </w:r>
          </w:p>
        </w:tc>
        <w:tc>
          <w:tcPr>
            <w:tcW w:w="851"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Key Performance Indicator</w:t>
            </w:r>
          </w:p>
        </w:tc>
        <w:tc>
          <w:tcPr>
            <w:tcW w:w="1701"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Reduction in Pollutant / Emission from Measure</w:t>
            </w:r>
          </w:p>
        </w:tc>
        <w:tc>
          <w:tcPr>
            <w:tcW w:w="1984"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Progress to Date</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Estimated / Actual Completion Date</w:t>
            </w:r>
          </w:p>
        </w:tc>
        <w:tc>
          <w:tcPr>
            <w:tcW w:w="2411"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Comments / Barriers to implementation </w:t>
            </w:r>
          </w:p>
        </w:tc>
      </w:tr>
      <w:tr w:rsidR="00832CBD" w:rsidRPr="00EA0E7C" w:rsidTr="00832CBD">
        <w:trPr>
          <w:trHeight w:val="690"/>
        </w:trPr>
        <w:tc>
          <w:tcPr>
            <w:tcW w:w="866" w:type="dxa"/>
            <w:tcBorders>
              <w:top w:val="nil"/>
              <w:left w:val="single" w:sz="8" w:space="0" w:color="auto"/>
              <w:bottom w:val="single" w:sz="8"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sidRPr="00961D5C">
              <w:rPr>
                <w:rFonts w:cs="Arial"/>
                <w:sz w:val="16"/>
                <w:szCs w:val="16"/>
              </w:rPr>
              <w:t>1</w:t>
            </w:r>
          </w:p>
        </w:tc>
        <w:tc>
          <w:tcPr>
            <w:tcW w:w="2253"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White Hill / Fisher Street / West street scheme (LTP) - Change of priority at Commercial Square to improve flow in Fisher Street; review traffic signals at Station Street; greater priority to pedestrians. Two phases: (a) Experimental change in junction priority (b) Formalise priority working including other works in the area</w:t>
            </w:r>
          </w:p>
        </w:tc>
        <w:tc>
          <w:tcPr>
            <w:tcW w:w="709"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UTC, Congestion management, traffic reduction</w:t>
            </w:r>
          </w:p>
        </w:tc>
        <w:tc>
          <w:tcPr>
            <w:tcW w:w="851"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nil"/>
              <w:left w:val="nil"/>
              <w:bottom w:val="single" w:sz="8"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nil"/>
              <w:left w:val="nil"/>
              <w:bottom w:val="single" w:sz="8"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851"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NO2</w:t>
            </w:r>
          </w:p>
        </w:tc>
        <w:tc>
          <w:tcPr>
            <w:tcW w:w="1701"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4-6.5 </w:t>
            </w:r>
            <w:proofErr w:type="spellStart"/>
            <w:r w:rsidRPr="007E364F">
              <w:rPr>
                <w:rFonts w:ascii="Calibri" w:hAnsi="Calibri"/>
                <w:color w:val="000000"/>
                <w:sz w:val="14"/>
                <w:szCs w:val="14"/>
                <w:lang w:eastAsia="es-ES_tradnl"/>
              </w:rPr>
              <w:t>ug</w:t>
            </w:r>
            <w:proofErr w:type="spellEnd"/>
            <w:r w:rsidRPr="007E364F">
              <w:rPr>
                <w:rFonts w:ascii="Calibri" w:hAnsi="Calibri"/>
                <w:color w:val="000000"/>
                <w:sz w:val="14"/>
                <w:szCs w:val="14"/>
                <w:lang w:eastAsia="es-ES_tradnl"/>
              </w:rPr>
              <w:t>/m3 or 9-12% red in NO2 (Fisher Street) Some air quality benefits will be achieved from the experimental scheme</w:t>
            </w:r>
          </w:p>
        </w:tc>
        <w:tc>
          <w:tcPr>
            <w:tcW w:w="1984"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1276" w:type="dxa"/>
            <w:tcBorders>
              <w:top w:val="nil"/>
              <w:left w:val="nil"/>
              <w:bottom w:val="single" w:sz="8"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2411" w:type="dxa"/>
            <w:tcBorders>
              <w:top w:val="nil"/>
              <w:left w:val="nil"/>
              <w:bottom w:val="single" w:sz="8"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Early indications a reduction in NO2</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sidRPr="00961D5C">
              <w:rPr>
                <w:rFonts w:cs="Arial"/>
                <w:sz w:val="16"/>
                <w:szCs w:val="16"/>
              </w:rPr>
              <w:t>2</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proofErr w:type="spellStart"/>
            <w:r w:rsidRPr="007E364F">
              <w:rPr>
                <w:rFonts w:ascii="Calibri" w:hAnsi="Calibri"/>
                <w:color w:val="000000"/>
                <w:sz w:val="14"/>
                <w:szCs w:val="14"/>
                <w:lang w:eastAsia="es-ES_tradnl"/>
              </w:rPr>
              <w:t>Beddingham</w:t>
            </w:r>
            <w:proofErr w:type="spellEnd"/>
            <w:r w:rsidRPr="007E364F">
              <w:rPr>
                <w:rFonts w:ascii="Calibri" w:hAnsi="Calibri"/>
                <w:color w:val="000000"/>
                <w:sz w:val="14"/>
                <w:szCs w:val="14"/>
                <w:lang w:eastAsia="es-ES_tradnl"/>
              </w:rPr>
              <w:t xml:space="preserve"> Crossing (LTP) - Rebuilding the </w:t>
            </w:r>
            <w:proofErr w:type="spellStart"/>
            <w:r w:rsidRPr="007E364F">
              <w:rPr>
                <w:rFonts w:ascii="Calibri" w:hAnsi="Calibri"/>
                <w:color w:val="000000"/>
                <w:sz w:val="14"/>
                <w:szCs w:val="14"/>
                <w:lang w:eastAsia="es-ES_tradnl"/>
              </w:rPr>
              <w:t>Southerham</w:t>
            </w:r>
            <w:proofErr w:type="spellEnd"/>
            <w:r w:rsidRPr="007E364F">
              <w:rPr>
                <w:rFonts w:ascii="Calibri" w:hAnsi="Calibri"/>
                <w:color w:val="000000"/>
                <w:sz w:val="14"/>
                <w:szCs w:val="14"/>
                <w:lang w:eastAsia="es-ES_tradnl"/>
              </w:rPr>
              <w:t xml:space="preserve"> and </w:t>
            </w:r>
            <w:proofErr w:type="spellStart"/>
            <w:r w:rsidRPr="007E364F">
              <w:rPr>
                <w:rFonts w:ascii="Calibri" w:hAnsi="Calibri"/>
                <w:color w:val="000000"/>
                <w:sz w:val="14"/>
                <w:szCs w:val="14"/>
                <w:lang w:eastAsia="es-ES_tradnl"/>
              </w:rPr>
              <w:t>Beddingham</w:t>
            </w:r>
            <w:proofErr w:type="spellEnd"/>
            <w:r w:rsidRPr="007E364F">
              <w:rPr>
                <w:rFonts w:ascii="Calibri" w:hAnsi="Calibri"/>
                <w:color w:val="000000"/>
                <w:sz w:val="14"/>
                <w:szCs w:val="14"/>
                <w:lang w:eastAsia="es-ES_tradnl"/>
              </w:rPr>
              <w:t xml:space="preserve"> roundabouts on the A27 outside Lewes and a new railway bridge to avoid queuing at </w:t>
            </w:r>
            <w:proofErr w:type="spellStart"/>
            <w:r w:rsidRPr="007E364F">
              <w:rPr>
                <w:rFonts w:ascii="Calibri" w:hAnsi="Calibri"/>
                <w:color w:val="000000"/>
                <w:sz w:val="14"/>
                <w:szCs w:val="14"/>
                <w:lang w:eastAsia="es-ES_tradnl"/>
              </w:rPr>
              <w:t>Beddingham</w:t>
            </w:r>
            <w:proofErr w:type="spellEnd"/>
            <w:r w:rsidRPr="007E364F">
              <w:rPr>
                <w:rFonts w:ascii="Calibri" w:hAnsi="Calibri"/>
                <w:color w:val="000000"/>
                <w:sz w:val="14"/>
                <w:szCs w:val="14"/>
                <w:lang w:eastAsia="es-ES_tradnl"/>
              </w:rPr>
              <w:t xml:space="preserve"> rail crossing.</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UTC, Congestion management, traffic reduction</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Highways</w:t>
            </w:r>
            <w:proofErr w:type="spellEnd"/>
            <w:r w:rsidRPr="007E364F">
              <w:rPr>
                <w:rFonts w:ascii="Calibri" w:hAnsi="Calibri"/>
                <w:color w:val="000000"/>
                <w:sz w:val="14"/>
                <w:szCs w:val="14"/>
                <w:lang w:val="es-ES_tradnl" w:eastAsia="es-ES_tradnl"/>
              </w:rPr>
              <w:t xml:space="preserve"> Agency</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Reduced congestion &amp; emissions on A27 (potential increase in traffic through town likely during construction phase. Longer term better traffic flow so reduced traffic flow through Lewes.</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sidRPr="00961D5C">
              <w:rPr>
                <w:rFonts w:cs="Arial"/>
                <w:sz w:val="16"/>
                <w:szCs w:val="16"/>
              </w:rPr>
              <w:t>3</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eastAsia="es-ES_tradnl"/>
              </w:rPr>
              <w:t xml:space="preserve">Lewes Town Centre 20mph zone - Provision of 20mph area in addition to the existing 20mph Zone. </w:t>
            </w:r>
            <w:proofErr w:type="spellStart"/>
            <w:r w:rsidRPr="007E364F">
              <w:rPr>
                <w:rFonts w:ascii="Calibri" w:hAnsi="Calibri"/>
                <w:color w:val="000000"/>
                <w:sz w:val="14"/>
                <w:szCs w:val="14"/>
                <w:lang w:val="es-ES_tradnl" w:eastAsia="es-ES_tradnl"/>
              </w:rPr>
              <w:t>Will</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include</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majority</w:t>
            </w:r>
            <w:proofErr w:type="spellEnd"/>
            <w:r w:rsidRPr="007E364F">
              <w:rPr>
                <w:rFonts w:ascii="Calibri" w:hAnsi="Calibri"/>
                <w:color w:val="000000"/>
                <w:sz w:val="14"/>
                <w:szCs w:val="14"/>
                <w:lang w:val="es-ES_tradnl" w:eastAsia="es-ES_tradnl"/>
              </w:rPr>
              <w:t xml:space="preserve"> of </w:t>
            </w:r>
            <w:proofErr w:type="spellStart"/>
            <w:r w:rsidRPr="007E364F">
              <w:rPr>
                <w:rFonts w:ascii="Calibri" w:hAnsi="Calibri"/>
                <w:color w:val="000000"/>
                <w:sz w:val="14"/>
                <w:szCs w:val="14"/>
                <w:lang w:val="es-ES_tradnl" w:eastAsia="es-ES_tradnl"/>
              </w:rPr>
              <w:t>the</w:t>
            </w:r>
            <w:proofErr w:type="spellEnd"/>
            <w:r w:rsidRPr="007E364F">
              <w:rPr>
                <w:rFonts w:ascii="Calibri" w:hAnsi="Calibri"/>
                <w:color w:val="000000"/>
                <w:sz w:val="14"/>
                <w:szCs w:val="14"/>
                <w:lang w:val="es-ES_tradnl" w:eastAsia="es-ES_tradnl"/>
              </w:rPr>
              <w:t xml:space="preserve"> AQMA.  </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Reduction of speed limits, 20mph zones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w:t>
            </w:r>
            <w:proofErr w:type="spellEnd"/>
            <w:r w:rsidRPr="007E364F">
              <w:rPr>
                <w:rFonts w:ascii="Calibri" w:hAnsi="Calibri"/>
                <w:color w:val="000000"/>
                <w:sz w:val="14"/>
                <w:szCs w:val="14"/>
                <w:lang w:val="es-ES_tradnl" w:eastAsia="es-ES_tradnl"/>
              </w:rPr>
              <w:t>/NO2/CO2</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Wider Impacts: Safety, walking, cycling, congestion</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sidRPr="00961D5C">
              <w:rPr>
                <w:rFonts w:cs="Arial"/>
                <w:sz w:val="16"/>
                <w:szCs w:val="16"/>
              </w:rPr>
              <w:t>4</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Phoenix roundabout and </w:t>
            </w:r>
            <w:proofErr w:type="spellStart"/>
            <w:r w:rsidRPr="007E364F">
              <w:rPr>
                <w:rFonts w:ascii="Calibri" w:hAnsi="Calibri"/>
                <w:color w:val="000000"/>
                <w:sz w:val="14"/>
                <w:szCs w:val="14"/>
                <w:lang w:eastAsia="es-ES_tradnl"/>
              </w:rPr>
              <w:t>Eastgate</w:t>
            </w:r>
            <w:proofErr w:type="spellEnd"/>
            <w:r w:rsidRPr="007E364F">
              <w:rPr>
                <w:rFonts w:ascii="Calibri" w:hAnsi="Calibri"/>
                <w:color w:val="000000"/>
                <w:sz w:val="14"/>
                <w:szCs w:val="14"/>
                <w:lang w:eastAsia="es-ES_tradnl"/>
              </w:rPr>
              <w:t xml:space="preserve"> bus priority (LTP) - introduce a roundabout at the Phoenix Causeway and two-way traffic for </w:t>
            </w:r>
            <w:proofErr w:type="spellStart"/>
            <w:r w:rsidRPr="007E364F">
              <w:rPr>
                <w:rFonts w:ascii="Calibri" w:hAnsi="Calibri"/>
                <w:color w:val="000000"/>
                <w:sz w:val="14"/>
                <w:szCs w:val="14"/>
                <w:lang w:eastAsia="es-ES_tradnl"/>
              </w:rPr>
              <w:t>Eastgate</w:t>
            </w:r>
            <w:proofErr w:type="spellEnd"/>
            <w:r w:rsidRPr="007E364F">
              <w:rPr>
                <w:rFonts w:ascii="Calibri" w:hAnsi="Calibri"/>
                <w:color w:val="000000"/>
                <w:sz w:val="14"/>
                <w:szCs w:val="14"/>
                <w:lang w:eastAsia="es-ES_tradnl"/>
              </w:rPr>
              <w:t xml:space="preserve"> Street; create a bus priority lane and introduce pedestrian and cycle friendly features.</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Strategic highway improvements, Re-prioritising road space away from cars, </w:t>
            </w:r>
            <w:proofErr w:type="spellStart"/>
            <w:r w:rsidRPr="007E364F">
              <w:rPr>
                <w:rFonts w:ascii="Calibri" w:hAnsi="Calibri"/>
                <w:color w:val="000000"/>
                <w:sz w:val="14"/>
                <w:szCs w:val="14"/>
                <w:lang w:eastAsia="es-ES_tradnl"/>
              </w:rPr>
              <w:t>inc</w:t>
            </w:r>
            <w:proofErr w:type="spellEnd"/>
            <w:r w:rsidRPr="007E364F">
              <w:rPr>
                <w:rFonts w:ascii="Calibri" w:hAnsi="Calibri"/>
                <w:color w:val="000000"/>
                <w:sz w:val="14"/>
                <w:szCs w:val="14"/>
                <w:lang w:eastAsia="es-ES_tradnl"/>
              </w:rPr>
              <w:t xml:space="preserve"> Access management, Selective vehicle priority, bus priority, high vehicle occupancy lane</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East Sussex County Council &amp; South Downs National Park</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 xml:space="preserve">Long </w:t>
            </w:r>
            <w:proofErr w:type="spellStart"/>
            <w:r w:rsidRPr="007E364F">
              <w:rPr>
                <w:rFonts w:ascii="Calibri" w:hAnsi="Calibri"/>
                <w:color w:val="000000"/>
                <w:sz w:val="14"/>
                <w:szCs w:val="14"/>
                <w:lang w:val="es-ES_tradnl" w:eastAsia="es-ES_tradnl"/>
              </w:rPr>
              <w:t>Term</w:t>
            </w:r>
            <w:proofErr w:type="spellEnd"/>
            <w:r w:rsidRPr="007E364F">
              <w:rPr>
                <w:rFonts w:ascii="Calibri" w:hAnsi="Calibri"/>
                <w:color w:val="000000"/>
                <w:sz w:val="14"/>
                <w:szCs w:val="14"/>
                <w:lang w:val="es-ES_tradnl" w:eastAsia="es-ES_tradnl"/>
              </w:rPr>
              <w:t xml:space="preserve"> S.106 </w:t>
            </w:r>
            <w:proofErr w:type="spellStart"/>
            <w:r w:rsidRPr="007E364F">
              <w:rPr>
                <w:rFonts w:ascii="Calibri" w:hAnsi="Calibri"/>
                <w:color w:val="000000"/>
                <w:sz w:val="14"/>
                <w:szCs w:val="14"/>
                <w:lang w:val="es-ES_tradnl" w:eastAsia="es-ES_tradnl"/>
              </w:rPr>
              <w:t>Linked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Scheme funding was reliant on large redevelopment and associated s106 monies. Development proposal shelved. Now in communication with new developer considering shared space and two way junction for Waitrose site</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eastAsia="es-ES_tradnl"/>
              </w:rPr>
              <w:t xml:space="preserve">Any reduction could be offset by increased traffic generated from Phoenix development. </w:t>
            </w:r>
            <w:r w:rsidRPr="007E364F">
              <w:rPr>
                <w:rFonts w:ascii="Calibri" w:hAnsi="Calibri"/>
                <w:color w:val="000000"/>
                <w:sz w:val="14"/>
                <w:szCs w:val="14"/>
                <w:lang w:val="es-ES_tradnl" w:eastAsia="es-ES_tradnl"/>
              </w:rPr>
              <w:t xml:space="preserve">Project </w:t>
            </w:r>
            <w:proofErr w:type="spellStart"/>
            <w:r w:rsidRPr="007E364F">
              <w:rPr>
                <w:rFonts w:ascii="Calibri" w:hAnsi="Calibri"/>
                <w:color w:val="000000"/>
                <w:sz w:val="14"/>
                <w:szCs w:val="14"/>
                <w:lang w:val="es-ES_tradnl" w:eastAsia="es-ES_tradnl"/>
              </w:rPr>
              <w:t>is</w:t>
            </w:r>
            <w:proofErr w:type="spellEnd"/>
            <w:r w:rsidRPr="007E364F">
              <w:rPr>
                <w:rFonts w:ascii="Calibri" w:hAnsi="Calibri"/>
                <w:color w:val="000000"/>
                <w:sz w:val="14"/>
                <w:szCs w:val="14"/>
                <w:lang w:val="es-ES_tradnl" w:eastAsia="es-ES_tradnl"/>
              </w:rPr>
              <w:t xml:space="preserve"> a </w:t>
            </w:r>
            <w:proofErr w:type="spellStart"/>
            <w:r w:rsidRPr="007E364F">
              <w:rPr>
                <w:rFonts w:ascii="Calibri" w:hAnsi="Calibri"/>
                <w:color w:val="000000"/>
                <w:sz w:val="14"/>
                <w:szCs w:val="14"/>
                <w:lang w:val="es-ES_tradnl" w:eastAsia="es-ES_tradnl"/>
              </w:rPr>
              <w:t>development</w:t>
            </w:r>
            <w:proofErr w:type="spellEnd"/>
            <w:r w:rsidRPr="007E364F">
              <w:rPr>
                <w:rFonts w:ascii="Calibri" w:hAnsi="Calibri"/>
                <w:color w:val="000000"/>
                <w:sz w:val="14"/>
                <w:szCs w:val="14"/>
                <w:lang w:val="es-ES_tradnl" w:eastAsia="es-ES_tradnl"/>
              </w:rPr>
              <w:t xml:space="preserve"> lead </w:t>
            </w:r>
            <w:proofErr w:type="spellStart"/>
            <w:r w:rsidRPr="007E364F">
              <w:rPr>
                <w:rFonts w:ascii="Calibri" w:hAnsi="Calibri"/>
                <w:color w:val="000000"/>
                <w:sz w:val="14"/>
                <w:szCs w:val="14"/>
                <w:lang w:val="es-ES_tradnl" w:eastAsia="es-ES_tradnl"/>
              </w:rPr>
              <w:t>opportunity</w:t>
            </w:r>
            <w:proofErr w:type="spellEnd"/>
            <w:r w:rsidRPr="007E364F">
              <w:rPr>
                <w:rFonts w:ascii="Calibri" w:hAnsi="Calibri"/>
                <w:color w:val="000000"/>
                <w:sz w:val="14"/>
                <w:szCs w:val="14"/>
                <w:lang w:val="es-ES_tradnl" w:eastAsia="es-ES_tradnl"/>
              </w:rPr>
              <w:t>.</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lastRenderedPageBreak/>
              <w:t>5</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The Living </w:t>
            </w:r>
            <w:proofErr w:type="spellStart"/>
            <w:r w:rsidRPr="007E364F">
              <w:rPr>
                <w:rFonts w:ascii="Calibri" w:hAnsi="Calibri"/>
                <w:color w:val="000000"/>
                <w:sz w:val="14"/>
                <w:szCs w:val="14"/>
                <w:lang w:eastAsia="es-ES_tradnl"/>
              </w:rPr>
              <w:t>Cliffe</w:t>
            </w:r>
            <w:proofErr w:type="spellEnd"/>
            <w:r w:rsidRPr="007E364F">
              <w:rPr>
                <w:rFonts w:ascii="Calibri" w:hAnsi="Calibri"/>
                <w:color w:val="000000"/>
                <w:sz w:val="14"/>
                <w:szCs w:val="14"/>
                <w:lang w:eastAsia="es-ES_tradnl"/>
              </w:rPr>
              <w:t xml:space="preserve"> (LTP) - Creation of pedestrian zone in </w:t>
            </w:r>
            <w:proofErr w:type="spellStart"/>
            <w:r w:rsidRPr="007E364F">
              <w:rPr>
                <w:rFonts w:ascii="Calibri" w:hAnsi="Calibri"/>
                <w:color w:val="000000"/>
                <w:sz w:val="14"/>
                <w:szCs w:val="14"/>
                <w:lang w:eastAsia="es-ES_tradnl"/>
              </w:rPr>
              <w:t>Cliffe</w:t>
            </w:r>
            <w:proofErr w:type="spellEnd"/>
            <w:r w:rsidRPr="007E364F">
              <w:rPr>
                <w:rFonts w:ascii="Calibri" w:hAnsi="Calibri"/>
                <w:color w:val="000000"/>
                <w:sz w:val="14"/>
                <w:szCs w:val="14"/>
                <w:lang w:eastAsia="es-ES_tradnl"/>
              </w:rPr>
              <w:t xml:space="preserve"> High Street with restricted vehicular access. Introduction of 20mph zone to vehicles allowed to enter the zone (e.g. for deliveries) </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Strategic highway improvements, Re-prioritising road space away from cars, </w:t>
            </w:r>
            <w:proofErr w:type="spellStart"/>
            <w:r w:rsidRPr="007E364F">
              <w:rPr>
                <w:rFonts w:ascii="Calibri" w:hAnsi="Calibri"/>
                <w:color w:val="000000"/>
                <w:sz w:val="14"/>
                <w:szCs w:val="14"/>
                <w:lang w:eastAsia="es-ES_tradnl"/>
              </w:rPr>
              <w:t>inc</w:t>
            </w:r>
            <w:proofErr w:type="spellEnd"/>
            <w:r w:rsidRPr="007E364F">
              <w:rPr>
                <w:rFonts w:ascii="Calibri" w:hAnsi="Calibri"/>
                <w:color w:val="000000"/>
                <w:sz w:val="14"/>
                <w:szCs w:val="14"/>
                <w:lang w:eastAsia="es-ES_tradnl"/>
              </w:rPr>
              <w:t xml:space="preserve"> Access management, Selective vehicle priority, bus priority, high vehicle occupancy lane</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Existing through-traffic in </w:t>
            </w:r>
            <w:proofErr w:type="spellStart"/>
            <w:r w:rsidRPr="007E364F">
              <w:rPr>
                <w:rFonts w:ascii="Calibri" w:hAnsi="Calibri"/>
                <w:color w:val="000000"/>
                <w:sz w:val="14"/>
                <w:szCs w:val="14"/>
                <w:lang w:eastAsia="es-ES_tradnl"/>
              </w:rPr>
              <w:t>Cliffe</w:t>
            </w:r>
            <w:proofErr w:type="spellEnd"/>
            <w:r w:rsidRPr="007E364F">
              <w:rPr>
                <w:rFonts w:ascii="Calibri" w:hAnsi="Calibri"/>
                <w:color w:val="000000"/>
                <w:sz w:val="14"/>
                <w:szCs w:val="14"/>
                <w:lang w:eastAsia="es-ES_tradnl"/>
              </w:rPr>
              <w:t xml:space="preserve"> High Street will tend to go across Phoenix Causeway via School Hill and Market Street until Phoenix Roundabout scheme is implemented. Improved safety, walking &amp; cycling facilities, reduced impact of car outside the AQMA</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6</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proofErr w:type="spellStart"/>
            <w:r w:rsidRPr="007E364F">
              <w:rPr>
                <w:rFonts w:ascii="Calibri" w:hAnsi="Calibri"/>
                <w:color w:val="000000"/>
                <w:sz w:val="14"/>
                <w:szCs w:val="14"/>
                <w:lang w:eastAsia="es-ES_tradnl"/>
              </w:rPr>
              <w:t>Offham</w:t>
            </w:r>
            <w:proofErr w:type="spellEnd"/>
            <w:r w:rsidRPr="007E364F">
              <w:rPr>
                <w:rFonts w:ascii="Calibri" w:hAnsi="Calibri"/>
                <w:color w:val="000000"/>
                <w:sz w:val="14"/>
                <w:szCs w:val="14"/>
                <w:lang w:eastAsia="es-ES_tradnl"/>
              </w:rPr>
              <w:t xml:space="preserve"> Road Pedestrian Priority Scheme (LTP) Improvement to pedestrian facilities and vehicle speed management.</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Reduction of speed limits, 20mph zones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Partially</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eastAsia="es-ES_tradnl"/>
              </w:rPr>
              <w:t xml:space="preserve">Mini roundabout at The Avenue and </w:t>
            </w:r>
            <w:proofErr w:type="spellStart"/>
            <w:r w:rsidRPr="007E364F">
              <w:rPr>
                <w:rFonts w:ascii="Calibri" w:hAnsi="Calibri"/>
                <w:color w:val="000000"/>
                <w:sz w:val="14"/>
                <w:szCs w:val="14"/>
                <w:lang w:eastAsia="es-ES_tradnl"/>
              </w:rPr>
              <w:t>Offham</w:t>
            </w:r>
            <w:proofErr w:type="spellEnd"/>
            <w:r w:rsidRPr="007E364F">
              <w:rPr>
                <w:rFonts w:ascii="Calibri" w:hAnsi="Calibri"/>
                <w:color w:val="000000"/>
                <w:sz w:val="14"/>
                <w:szCs w:val="14"/>
                <w:lang w:eastAsia="es-ES_tradnl"/>
              </w:rPr>
              <w:t xml:space="preserve"> Road   construction completed in August 2010. </w:t>
            </w:r>
            <w:proofErr w:type="spellStart"/>
            <w:r w:rsidRPr="007E364F">
              <w:rPr>
                <w:rFonts w:ascii="Calibri" w:hAnsi="Calibri"/>
                <w:color w:val="000000"/>
                <w:sz w:val="14"/>
                <w:szCs w:val="14"/>
                <w:lang w:val="es-ES_tradnl" w:eastAsia="es-ES_tradnl"/>
              </w:rPr>
              <w:t>Remaining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construction</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on</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hold</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due</w:t>
            </w:r>
            <w:proofErr w:type="spellEnd"/>
            <w:r w:rsidRPr="007E364F">
              <w:rPr>
                <w:rFonts w:ascii="Calibri" w:hAnsi="Calibri"/>
                <w:color w:val="000000"/>
                <w:sz w:val="14"/>
                <w:szCs w:val="14"/>
                <w:lang w:val="es-ES_tradnl" w:eastAsia="es-ES_tradnl"/>
              </w:rPr>
              <w:t xml:space="preserve"> to </w:t>
            </w:r>
            <w:proofErr w:type="spellStart"/>
            <w:r w:rsidRPr="007E364F">
              <w:rPr>
                <w:rFonts w:ascii="Calibri" w:hAnsi="Calibri"/>
                <w:color w:val="000000"/>
                <w:sz w:val="14"/>
                <w:szCs w:val="14"/>
                <w:lang w:val="es-ES_tradnl" w:eastAsia="es-ES_tradnl"/>
              </w:rPr>
              <w:t>funding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constraints</w:t>
            </w:r>
            <w:proofErr w:type="spellEnd"/>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Improved safety, walking &amp; cycling facilities, reduced impact of car outside the AQMA</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7</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Ringmer –Lewes cycleway (LTP) - Introduction of off-road cycleway on the Lewes-Ringmer road link – heavily used by commuters from Ringmer to the Town Centre. Scheme split into two, (a) Phase 1 (Eastern section), (b) Phase 2 (Western section)</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Transport</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Planning</w:t>
            </w:r>
            <w:proofErr w:type="spellEnd"/>
            <w:r w:rsidRPr="007E364F">
              <w:rPr>
                <w:rFonts w:ascii="Calibri" w:hAnsi="Calibri"/>
                <w:color w:val="000000"/>
                <w:sz w:val="14"/>
                <w:szCs w:val="14"/>
                <w:lang w:val="es-ES_tradnl" w:eastAsia="es-ES_tradnl"/>
              </w:rPr>
              <w:t xml:space="preserve"> and </w:t>
            </w:r>
            <w:proofErr w:type="spellStart"/>
            <w:r w:rsidRPr="007E364F">
              <w:rPr>
                <w:rFonts w:ascii="Calibri" w:hAnsi="Calibri"/>
                <w:color w:val="000000"/>
                <w:sz w:val="14"/>
                <w:szCs w:val="14"/>
                <w:lang w:val="es-ES_tradnl" w:eastAsia="es-ES_tradnl"/>
              </w:rPr>
              <w:t>Infrastructure</w:t>
            </w:r>
            <w:proofErr w:type="spellEnd"/>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Cycle</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network</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Partially</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Eastern section design completed, land negotiations closed and 600 metre completed 2010. Western section design work progressed in 2012/13. Funding </w:t>
            </w:r>
            <w:proofErr w:type="gramStart"/>
            <w:r w:rsidRPr="007E364F">
              <w:rPr>
                <w:rFonts w:ascii="Calibri" w:hAnsi="Calibri"/>
                <w:color w:val="000000"/>
                <w:sz w:val="14"/>
                <w:szCs w:val="14"/>
                <w:lang w:eastAsia="es-ES_tradnl"/>
              </w:rPr>
              <w:t>now  secured</w:t>
            </w:r>
            <w:proofErr w:type="gramEnd"/>
            <w:r w:rsidRPr="007E364F">
              <w:rPr>
                <w:rFonts w:ascii="Calibri" w:hAnsi="Calibri"/>
                <w:color w:val="000000"/>
                <w:sz w:val="14"/>
                <w:szCs w:val="14"/>
                <w:lang w:eastAsia="es-ES_tradnl"/>
              </w:rPr>
              <w:t xml:space="preserve"> for construction by March 2015.</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jc w:val="right"/>
              <w:rPr>
                <w:rFonts w:ascii="Calibri" w:hAnsi="Calibri"/>
                <w:color w:val="000000"/>
                <w:sz w:val="14"/>
                <w:szCs w:val="14"/>
                <w:lang w:val="es-ES_tradnl" w:eastAsia="es-ES_tradnl"/>
              </w:rPr>
            </w:pPr>
            <w:r w:rsidRPr="00DB7E43">
              <w:rPr>
                <w:rFonts w:ascii="Calibri" w:hAnsi="Calibri"/>
                <w:color w:val="000000"/>
                <w:sz w:val="14"/>
                <w:szCs w:val="14"/>
                <w:lang w:val="es-ES_tradnl" w:eastAsia="es-ES_tradnl"/>
              </w:rPr>
              <w:t>01/03/2015</w:t>
            </w:r>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Route very near completion, should encourage long term modal shift.</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8</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Lewes Railway Station Forecourt Scheme (LTP) Improved facilities for pedestrian, buses and taxis</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Transport</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Planning</w:t>
            </w:r>
            <w:proofErr w:type="spellEnd"/>
            <w:r w:rsidRPr="007E364F">
              <w:rPr>
                <w:rFonts w:ascii="Calibri" w:hAnsi="Calibri"/>
                <w:color w:val="000000"/>
                <w:sz w:val="14"/>
                <w:szCs w:val="14"/>
                <w:lang w:val="es-ES_tradnl" w:eastAsia="es-ES_tradnl"/>
              </w:rPr>
              <w:t xml:space="preserve"> and </w:t>
            </w:r>
            <w:proofErr w:type="spellStart"/>
            <w:r w:rsidRPr="007E364F">
              <w:rPr>
                <w:rFonts w:ascii="Calibri" w:hAnsi="Calibri"/>
                <w:color w:val="000000"/>
                <w:sz w:val="14"/>
                <w:szCs w:val="14"/>
                <w:lang w:val="es-ES_tradnl" w:eastAsia="es-ES_tradnl"/>
              </w:rPr>
              <w:t>Infrastructure</w:t>
            </w:r>
            <w:proofErr w:type="spellEnd"/>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Public transport improvements-interchanges stations and services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Partially</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Increased use of sustainable transport modes</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LSTF monies have allowed options to be explored and identify next design steps. New 150 covered bike storage to be installed in 2015. Public consultation “Lewes steps forward” consultation ion options undertaken in October 2013</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End</w:t>
            </w:r>
            <w:proofErr w:type="spellEnd"/>
            <w:r w:rsidRPr="007E364F">
              <w:rPr>
                <w:rFonts w:ascii="Calibri" w:hAnsi="Calibri"/>
                <w:color w:val="000000"/>
                <w:sz w:val="14"/>
                <w:szCs w:val="14"/>
                <w:lang w:val="es-ES_tradnl" w:eastAsia="es-ES_tradnl"/>
              </w:rPr>
              <w:t xml:space="preserve"> 2015</w:t>
            </w:r>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eastAsia="es-ES_tradnl"/>
              </w:rPr>
              <w:t xml:space="preserve">Ownership and repairs to bridge have delayed any progress. </w:t>
            </w:r>
            <w:proofErr w:type="spellStart"/>
            <w:r w:rsidRPr="007E364F">
              <w:rPr>
                <w:rFonts w:ascii="Calibri" w:hAnsi="Calibri"/>
                <w:color w:val="000000"/>
                <w:sz w:val="14"/>
                <w:szCs w:val="14"/>
                <w:lang w:val="es-ES_tradnl" w:eastAsia="es-ES_tradnl"/>
              </w:rPr>
              <w:t>Should</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encourage</w:t>
            </w:r>
            <w:proofErr w:type="spellEnd"/>
            <w:r w:rsidRPr="007E364F">
              <w:rPr>
                <w:rFonts w:ascii="Calibri" w:hAnsi="Calibri"/>
                <w:color w:val="000000"/>
                <w:sz w:val="14"/>
                <w:szCs w:val="14"/>
                <w:lang w:val="es-ES_tradnl" w:eastAsia="es-ES_tradnl"/>
              </w:rPr>
              <w:t xml:space="preserve"> modal </w:t>
            </w:r>
            <w:proofErr w:type="spellStart"/>
            <w:r w:rsidRPr="007E364F">
              <w:rPr>
                <w:rFonts w:ascii="Calibri" w:hAnsi="Calibri"/>
                <w:color w:val="000000"/>
                <w:sz w:val="14"/>
                <w:szCs w:val="14"/>
                <w:lang w:val="es-ES_tradnl" w:eastAsia="es-ES_tradnl"/>
              </w:rPr>
              <w:t>shift</w:t>
            </w:r>
            <w:proofErr w:type="spellEnd"/>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9</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Target local  freight distribution a) Work with local business &amp; freight operators to collate relevant data  (i.e. delivery times, parking issues) b) Encourage deliveries outside congested periods) Provide eco-driving training d) Investigate production of  local “delivery maps” e) Increase or reallocate loading bays </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Freight</w:t>
            </w:r>
            <w:proofErr w:type="spellEnd"/>
            <w:r w:rsidRPr="007E364F">
              <w:rPr>
                <w:rFonts w:ascii="Calibri" w:hAnsi="Calibri"/>
                <w:color w:val="000000"/>
                <w:sz w:val="14"/>
                <w:szCs w:val="14"/>
                <w:lang w:val="es-ES_tradnl" w:eastAsia="es-ES_tradnl"/>
              </w:rPr>
              <w:t xml:space="preserve"> and </w:t>
            </w:r>
            <w:proofErr w:type="spellStart"/>
            <w:r w:rsidRPr="007E364F">
              <w:rPr>
                <w:rFonts w:ascii="Calibri" w:hAnsi="Calibri"/>
                <w:color w:val="000000"/>
                <w:sz w:val="14"/>
                <w:szCs w:val="14"/>
                <w:lang w:val="es-ES_tradnl" w:eastAsia="es-ES_tradnl"/>
              </w:rPr>
              <w:t>Delivery</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Route Management Plans/ Strategic routing strategy for HGV's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Potential redevelopment of large areas of Lewes envisaged in medium term should provide opportunity for engagement of non-statutory stakeholders, use of non-mandatory agreements</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10</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Better coordination of building and road works in the Lewes town area (LTP+) - Enhance existing LTP scheme to include building works and haulage route management</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Policy Guidance and Development Control</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Other</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policy</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Number of agreements and s.61 agreements</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Informal p-partnership working between ESCC and LDC and also through the planning process and s61 agreements.</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Ongoing</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eastAsia="es-ES_tradnl"/>
              </w:rPr>
              <w:t xml:space="preserve">Improved flow resulting from better management of deliveries to sites. </w:t>
            </w:r>
            <w:r w:rsidRPr="007E364F">
              <w:rPr>
                <w:rFonts w:ascii="Calibri" w:hAnsi="Calibri"/>
                <w:color w:val="000000"/>
                <w:sz w:val="14"/>
                <w:szCs w:val="14"/>
                <w:lang w:val="es-ES_tradnl" w:eastAsia="es-ES_tradnl"/>
              </w:rPr>
              <w:t xml:space="preserve">So </w:t>
            </w:r>
            <w:proofErr w:type="spellStart"/>
            <w:r w:rsidRPr="007E364F">
              <w:rPr>
                <w:rFonts w:ascii="Calibri" w:hAnsi="Calibri"/>
                <w:color w:val="000000"/>
                <w:sz w:val="14"/>
                <w:szCs w:val="14"/>
                <w:lang w:val="es-ES_tradnl" w:eastAsia="es-ES_tradnl"/>
              </w:rPr>
              <w:t>emissions</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reduced</w:t>
            </w:r>
            <w:proofErr w:type="spellEnd"/>
            <w:r w:rsidRPr="007E364F">
              <w:rPr>
                <w:rFonts w:ascii="Calibri" w:hAnsi="Calibri"/>
                <w:color w:val="000000"/>
                <w:sz w:val="14"/>
                <w:szCs w:val="14"/>
                <w:lang w:val="es-ES_tradnl" w:eastAsia="es-ES_tradnl"/>
              </w:rPr>
              <w:t xml:space="preserve"> in Lewes AQMA.</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lastRenderedPageBreak/>
              <w:t>11</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Target long-distance freight management &amp; heavy traffic through town (LTP+) a) Intensification of existing LTP programmes b) Review signage on weight restrictions at access road links</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Freight</w:t>
            </w:r>
            <w:proofErr w:type="spellEnd"/>
            <w:r w:rsidRPr="007E364F">
              <w:rPr>
                <w:rFonts w:ascii="Calibri" w:hAnsi="Calibri"/>
                <w:color w:val="000000"/>
                <w:sz w:val="14"/>
                <w:szCs w:val="14"/>
                <w:lang w:val="es-ES_tradnl" w:eastAsia="es-ES_tradnl"/>
              </w:rPr>
              <w:t xml:space="preserve"> and </w:t>
            </w:r>
            <w:proofErr w:type="spellStart"/>
            <w:r w:rsidRPr="007E364F">
              <w:rPr>
                <w:rFonts w:ascii="Calibri" w:hAnsi="Calibri"/>
                <w:color w:val="000000"/>
                <w:sz w:val="14"/>
                <w:szCs w:val="14"/>
                <w:lang w:val="es-ES_tradnl" w:eastAsia="es-ES_tradnl"/>
              </w:rPr>
              <w:t>Delivery</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Route Management Plans/ Strategic routing strategy for HGV's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Counts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ESCC started investigation into freight movement and impacts on town</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Linkage to M10. Reduction in HGV since </w:t>
            </w:r>
            <w:proofErr w:type="spellStart"/>
            <w:r w:rsidRPr="007E364F">
              <w:rPr>
                <w:rFonts w:ascii="Calibri" w:hAnsi="Calibri"/>
                <w:color w:val="000000"/>
                <w:sz w:val="14"/>
                <w:szCs w:val="14"/>
                <w:lang w:eastAsia="es-ES_tradnl"/>
              </w:rPr>
              <w:t>Beddingham</w:t>
            </w:r>
            <w:proofErr w:type="spellEnd"/>
            <w:r w:rsidRPr="007E364F">
              <w:rPr>
                <w:rFonts w:ascii="Calibri" w:hAnsi="Calibri"/>
                <w:color w:val="000000"/>
                <w:sz w:val="14"/>
                <w:szCs w:val="14"/>
                <w:lang w:eastAsia="es-ES_tradnl"/>
              </w:rPr>
              <w:t xml:space="preserve"> improvements completed (M2)</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12</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Reduce emissions from  idling vehicles a) Install “cut engine cut pollution” signs  (i.e. schools, taxi &amp; bus terminals) b) Raise awareness through eco-driving campaign c) investigate enforcing legislation (issue fines) </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Anti-</w:t>
            </w:r>
            <w:proofErr w:type="spellStart"/>
            <w:r w:rsidRPr="007E364F">
              <w:rPr>
                <w:rFonts w:ascii="Calibri" w:hAnsi="Calibri"/>
                <w:color w:val="000000"/>
                <w:sz w:val="14"/>
                <w:szCs w:val="14"/>
                <w:lang w:val="es-ES_tradnl" w:eastAsia="es-ES_tradnl"/>
              </w:rPr>
              <w:t>idling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enforcement</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NO2/</w:t>
            </w:r>
            <w:proofErr w:type="spellStart"/>
            <w:r w:rsidRPr="007E364F">
              <w:rPr>
                <w:rFonts w:ascii="Calibri" w:hAnsi="Calibri"/>
                <w:color w:val="000000"/>
                <w:sz w:val="14"/>
                <w:szCs w:val="14"/>
                <w:lang w:val="es-ES_tradnl" w:eastAsia="es-ES_tradnl"/>
              </w:rPr>
              <w:t>Participation</w:t>
            </w:r>
            <w:proofErr w:type="spellEnd"/>
            <w:r w:rsidRPr="007E364F">
              <w:rPr>
                <w:rFonts w:ascii="Calibri" w:hAnsi="Calibri"/>
                <w:color w:val="000000"/>
                <w:sz w:val="14"/>
                <w:szCs w:val="14"/>
                <w:lang w:val="es-ES_tradnl" w:eastAsia="es-ES_tradnl"/>
              </w:rPr>
              <w:t>/</w:t>
            </w:r>
            <w:proofErr w:type="spellStart"/>
            <w:r w:rsidRPr="007E364F">
              <w:rPr>
                <w:rFonts w:ascii="Calibri" w:hAnsi="Calibri"/>
                <w:color w:val="000000"/>
                <w:sz w:val="14"/>
                <w:szCs w:val="14"/>
                <w:lang w:val="es-ES_tradnl" w:eastAsia="es-ES_tradnl"/>
              </w:rPr>
              <w:t>Enforcements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Public engagement work targeting schools has been carried out. LDC drivers have attended eco-driving session. LDC may not have monitoring in the areas of Lewes where the idling vehicle work is undertaken as such emissions reductions may have to be calculated rather than measured.</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13</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Vehicle Emission Testing in central Lewes to measure vehicles emissions at pollution hotspots, supermarkets, car parks a) Carry out VOSA roadside emission testing (RET) b) Use of remote sensing technology </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Testing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Vehicle</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Emissions</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 xml:space="preserve">Test </w:t>
            </w:r>
            <w:proofErr w:type="spellStart"/>
            <w:r w:rsidRPr="007E364F">
              <w:rPr>
                <w:rFonts w:ascii="Calibri" w:hAnsi="Calibri"/>
                <w:color w:val="000000"/>
                <w:sz w:val="14"/>
                <w:szCs w:val="14"/>
                <w:lang w:val="es-ES_tradnl" w:eastAsia="es-ES_tradnl"/>
              </w:rPr>
              <w:t>Results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No further action unlikely to be taken forward due to the increased deliverability and benefit of LEZ.</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14</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Lewes Parking Management (LTP+) - Intensification of existing/planned LTP programmes a) extension of parking controlled area b) re-allocation of parking/loading spaces c) higher charges for long stay parking d) higher charges for residents second parking permits e) discounted permits for low-emission vehicles f) introduce car spaces for low-emission vehicles, car-clubs and car share g) maintain/increase provision of two-wheelers parking</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Other</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reduced traffic and congestion at peak time, reduced re-circulation, reduced emissions; and modal shift and sustainable travel behaviour</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Parking review and consultation undertaken 2013. c) New charges at longer stay car parks d) Residents permits now limited with new build *f) 4 off street car park spaces provided for community car club. 2 EV charging bays now installed at Lewes railway station Investigating the provision of a low emission car park within the AQMA to include preferential parking.</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15</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Review of Lewes car parking system (LTP+) - a) Reallocation of existing car parks to reduce create a network of “park &amp; walk” sites outside the AQMA b) Dedicated Short (3) and long stay car parks outside AQMA  c) Installation of  signage (i.e. with directions to car-parks) at access points to town</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Traffic</w:t>
            </w:r>
            <w:proofErr w:type="spellEnd"/>
            <w:r w:rsidRPr="007E364F">
              <w:rPr>
                <w:rFonts w:ascii="Calibri" w:hAnsi="Calibri"/>
                <w:color w:val="000000"/>
                <w:sz w:val="14"/>
                <w:szCs w:val="14"/>
                <w:lang w:val="es-ES_tradnl" w:eastAsia="es-ES_tradnl"/>
              </w:rPr>
              <w:t xml:space="preserve"> Management</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Workplace Parking Levy, Parking Enforcement on highway</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Reduction of </w:t>
            </w:r>
            <w:proofErr w:type="spellStart"/>
            <w:r w:rsidRPr="007E364F">
              <w:rPr>
                <w:rFonts w:ascii="Calibri" w:hAnsi="Calibri"/>
                <w:color w:val="000000"/>
                <w:sz w:val="14"/>
                <w:szCs w:val="14"/>
                <w:lang w:eastAsia="es-ES_tradnl"/>
              </w:rPr>
              <w:t>veh</w:t>
            </w:r>
            <w:proofErr w:type="spellEnd"/>
            <w:r w:rsidRPr="007E364F">
              <w:rPr>
                <w:rFonts w:ascii="Calibri" w:hAnsi="Calibri"/>
                <w:color w:val="000000"/>
                <w:sz w:val="14"/>
                <w:szCs w:val="14"/>
                <w:lang w:eastAsia="es-ES_tradnl"/>
              </w:rPr>
              <w:t>/km &amp; congestion</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LDC Planning have carried out an off street parking provision study (options for managing future demand and supply for off street parking) this will feed into the Local Development Framework. All off street cars parks have been audited and changes to short and long term designation. Further feasibility work to be undertaken relating to low emission public P and D.</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Will reduce vehicle "churn" in the Lewes AQMA. </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lastRenderedPageBreak/>
              <w:t>16</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Partnership work with bus &amp; train operators (LTP+) a) Reduce emissions: calculate emissions from existing bus fleet, route/fleet management (i.e. only cleaner vehicles through AQMA), eco-driving training b) Increase bus and train patronage: through supporting marketing campaign, extend use of subsidised/discounted fares, improve bus connection to key area, bus stop facilities, bus information c) Provision of additional undercover cycle parking at Lewes station</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Vehicle</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Fleet</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Efficiency</w:t>
            </w:r>
            <w:proofErr w:type="spellEnd"/>
            <w:r w:rsidRPr="007E364F">
              <w:rPr>
                <w:rFonts w:ascii="Calibri" w:hAnsi="Calibri"/>
                <w:color w:val="000000"/>
                <w:sz w:val="14"/>
                <w:szCs w:val="14"/>
                <w:lang w:val="es-ES_tradnl" w:eastAsia="es-ES_tradnl"/>
              </w:rPr>
              <w:t xml:space="preserve"> </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Driver training and ECO driving aids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accessibility</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awareness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a) Brighton and Hove bus drivers are now eco trained, preparing scheme to target other operators. New generation of LE buses starting to penetrate smaller fleets. b) LSTF monies invested in real time bus information on key routes through Lewes. In addition a travel choices marketing campaign will be delivered promoting bus and train patronage. c) New 150 space secure cycle hub to be installed at Lewes train station with card entry system. LDC now working and part of the Sussex community rail partnership current projects include route guide.</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Long term modal shift from car to bus.</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17</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Lewes Town Travel Plans (LTP+) - a) Review existing County &amp; District Travel Plans b) Accelerate implementation of workplace travel plans c) Accelerating implementation/review of local school travel plans (including colleges) d) Link to other actions (i.e. school monitoring projects, cycling and car-sharing promotion) e) Target shorter journeys – investigate personal travel planning marketing</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Promoting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Travel</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Alternatives</w:t>
            </w:r>
            <w:proofErr w:type="spellEnd"/>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Other</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lead by example, change in travel behaviour, education, awareness</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a) LDC travel plan currently being reprioritised with a number of actions agreed by CMT including reduction in kgCo2/KM allowance on contract cars to 120. b) LSTF monies have allowed employment of SUSTRANS officers for both school and workplace. Including support in delivery of revised workplace travel plans. e) Investigated </w:t>
            </w:r>
            <w:proofErr w:type="spellStart"/>
            <w:r w:rsidRPr="007E364F">
              <w:rPr>
                <w:rFonts w:ascii="Calibri" w:hAnsi="Calibri"/>
                <w:color w:val="000000"/>
                <w:sz w:val="14"/>
                <w:szCs w:val="14"/>
                <w:lang w:eastAsia="es-ES_tradnl"/>
              </w:rPr>
              <w:t>Sustrans</w:t>
            </w:r>
            <w:proofErr w:type="spellEnd"/>
            <w:r w:rsidRPr="007E364F">
              <w:rPr>
                <w:rFonts w:ascii="Calibri" w:hAnsi="Calibri"/>
                <w:color w:val="000000"/>
                <w:sz w:val="14"/>
                <w:szCs w:val="14"/>
                <w:lang w:eastAsia="es-ES_tradnl"/>
              </w:rPr>
              <w:t xml:space="preserve"> campaign model but not progressing at this stage.</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Encouragement of modal shift and appropriate use of cars at workplace.</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18</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Car-sharing (LTP+) - Support LTP car-sharing &amp; “travel-choice” campaign in Lewes town (i.e. through travel plans and ad-hoc events). </w:t>
            </w:r>
          </w:p>
          <w:p w:rsidR="00DE582A" w:rsidRPr="00313DF3" w:rsidRDefault="00DE582A" w:rsidP="00382BD8">
            <w:pPr>
              <w:rPr>
                <w:rFonts w:ascii="Calibri" w:hAnsi="Calibri"/>
                <w:sz w:val="14"/>
                <w:szCs w:val="14"/>
                <w:lang w:eastAsia="es-ES_tradnl"/>
              </w:rPr>
            </w:pPr>
          </w:p>
          <w:p w:rsidR="00DE582A" w:rsidRPr="00313DF3" w:rsidRDefault="00DE582A" w:rsidP="00382BD8">
            <w:pPr>
              <w:rPr>
                <w:rFonts w:ascii="Calibri" w:hAnsi="Calibri"/>
                <w:sz w:val="14"/>
                <w:szCs w:val="14"/>
                <w:lang w:eastAsia="es-ES_tradnl"/>
              </w:rPr>
            </w:pP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Promoting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Travel</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Alternatives</w:t>
            </w:r>
            <w:proofErr w:type="spellEnd"/>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Intensive active travel campaign &amp; infrastructure</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Travel</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Behaviour</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LSTF monies being used to enable a rebrand and new focus.</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 xml:space="preserve">Modal </w:t>
            </w:r>
            <w:proofErr w:type="spellStart"/>
            <w:r w:rsidRPr="007E364F">
              <w:rPr>
                <w:rFonts w:ascii="Calibri" w:hAnsi="Calibri"/>
                <w:color w:val="000000"/>
                <w:sz w:val="14"/>
                <w:szCs w:val="14"/>
                <w:lang w:val="es-ES_tradnl" w:eastAsia="es-ES_tradnl"/>
              </w:rPr>
              <w:t>shift</w:t>
            </w:r>
            <w:proofErr w:type="spellEnd"/>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19</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313DF3" w:rsidRDefault="00DE582A" w:rsidP="00382BD8">
            <w:pPr>
              <w:rPr>
                <w:rFonts w:ascii="Calibri" w:hAnsi="Calibri"/>
                <w:sz w:val="14"/>
                <w:szCs w:val="14"/>
                <w:lang w:eastAsia="es-ES_tradnl"/>
              </w:rPr>
            </w:pPr>
            <w:r w:rsidRPr="007E364F">
              <w:rPr>
                <w:rFonts w:ascii="Calibri" w:hAnsi="Calibri"/>
                <w:color w:val="000000"/>
                <w:sz w:val="14"/>
                <w:szCs w:val="14"/>
                <w:lang w:eastAsia="es-ES_tradnl"/>
              </w:rPr>
              <w:t>Car clubs - a) Support existing club in Lewes town (i.e. marketing) b) Accelerate introduction of new clubs c) Provide parking locations for car parks (Require car-clubs for large new developments – M21)</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Alternatives to private vehicle use</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Car Clubs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Usage</w:t>
            </w:r>
            <w:proofErr w:type="spellEnd"/>
            <w:r w:rsidRPr="007E364F">
              <w:rPr>
                <w:rFonts w:ascii="Calibri" w:hAnsi="Calibri"/>
                <w:color w:val="000000"/>
                <w:sz w:val="14"/>
                <w:szCs w:val="14"/>
                <w:lang w:val="es-ES_tradnl" w:eastAsia="es-ES_tradnl"/>
              </w:rPr>
              <w:t xml:space="preserve"> of </w:t>
            </w:r>
            <w:proofErr w:type="spellStart"/>
            <w:r w:rsidRPr="007E364F">
              <w:rPr>
                <w:rFonts w:ascii="Calibri" w:hAnsi="Calibri"/>
                <w:color w:val="000000"/>
                <w:sz w:val="14"/>
                <w:szCs w:val="14"/>
                <w:lang w:val="es-ES_tradnl" w:eastAsia="es-ES_tradnl"/>
              </w:rPr>
              <w:t>Carclub</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2 vehicles launched July 2010. Four Cars in Lewes as of February 2015.</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Modal shift and appropriate use of lower emission vehicles within and around the AQMA.</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lastRenderedPageBreak/>
              <w:t>20</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313DF3" w:rsidRDefault="00DE582A" w:rsidP="00382BD8">
            <w:pPr>
              <w:rPr>
                <w:rFonts w:ascii="Calibri" w:hAnsi="Calibri"/>
                <w:sz w:val="14"/>
                <w:szCs w:val="14"/>
                <w:lang w:eastAsia="es-ES_tradnl"/>
              </w:rPr>
            </w:pPr>
            <w:r w:rsidRPr="007E364F">
              <w:rPr>
                <w:rFonts w:ascii="Calibri" w:hAnsi="Calibri"/>
                <w:color w:val="000000"/>
                <w:sz w:val="14"/>
                <w:szCs w:val="14"/>
                <w:lang w:eastAsia="es-ES_tradnl"/>
              </w:rPr>
              <w:t>Walking and cycling (LTP+) - a) Accelerate implementation of  LTP actions within Lewes town (i.e. improvement to existing cycle routes, identify new ones, improve signage and facilities) b) Promoting walking and cycling as a healthy and more preferable option to car for local journeys c) Promotion through travel plans, one-off events, “</w:t>
            </w:r>
            <w:proofErr w:type="spellStart"/>
            <w:r w:rsidRPr="007E364F">
              <w:rPr>
                <w:rFonts w:ascii="Calibri" w:hAnsi="Calibri"/>
                <w:color w:val="000000"/>
                <w:sz w:val="14"/>
                <w:szCs w:val="14"/>
                <w:lang w:eastAsia="es-ES_tradnl"/>
              </w:rPr>
              <w:t>TravelChoice</w:t>
            </w:r>
            <w:proofErr w:type="spellEnd"/>
            <w:r w:rsidRPr="007E364F">
              <w:rPr>
                <w:rFonts w:ascii="Calibri" w:hAnsi="Calibri"/>
                <w:color w:val="000000"/>
                <w:sz w:val="14"/>
                <w:szCs w:val="14"/>
                <w:lang w:eastAsia="es-ES_tradnl"/>
              </w:rPr>
              <w:t xml:space="preserve">” campaign   </w:t>
            </w:r>
          </w:p>
          <w:p w:rsidR="00DE582A" w:rsidRPr="00313DF3" w:rsidRDefault="00DE582A" w:rsidP="00382BD8">
            <w:pPr>
              <w:rPr>
                <w:rFonts w:ascii="Calibri" w:hAnsi="Calibri"/>
                <w:sz w:val="14"/>
                <w:szCs w:val="14"/>
                <w:lang w:eastAsia="es-ES_tradnl"/>
              </w:rPr>
            </w:pP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Promoting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Travel</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Alternatives</w:t>
            </w:r>
            <w:proofErr w:type="spellEnd"/>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Intensive active travel campaign &amp; infrastructure</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East Sussex County Council</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Delivery</w:t>
            </w:r>
            <w:proofErr w:type="spellEnd"/>
            <w:r w:rsidRPr="007E364F">
              <w:rPr>
                <w:rFonts w:ascii="Calibri" w:hAnsi="Calibri"/>
                <w:color w:val="000000"/>
                <w:sz w:val="14"/>
                <w:szCs w:val="14"/>
                <w:lang w:val="es-ES_tradnl" w:eastAsia="es-ES_tradnl"/>
              </w:rPr>
              <w:t xml:space="preserve"> of LTP </w:t>
            </w:r>
            <w:proofErr w:type="spellStart"/>
            <w:r w:rsidRPr="007E364F">
              <w:rPr>
                <w:rFonts w:ascii="Calibri" w:hAnsi="Calibri"/>
                <w:color w:val="000000"/>
                <w:sz w:val="14"/>
                <w:szCs w:val="14"/>
                <w:lang w:val="es-ES_tradnl" w:eastAsia="es-ES_tradnl"/>
              </w:rPr>
              <w:t>Actions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a) Work and school cycle challenge delivered September 2010. 2012 and 2013. Will run again in 2014 Full details at www.lovetoride/lewes. Cycle storage audit undertaken in Lewes and15 new sites identified for new storage provision. Installation Summer 2014. LSTF monies being used to improve National cycle route 2 through Lewes town. b) Cycle Lewes Map reprinted and redesign in 2012 continues to be distributed through outlets, now 20,000 copies in circulation. LSTF monies to promote. </w:t>
            </w:r>
            <w:proofErr w:type="gramStart"/>
            <w:r w:rsidRPr="007E364F">
              <w:rPr>
                <w:rFonts w:ascii="Calibri" w:hAnsi="Calibri"/>
                <w:color w:val="000000"/>
                <w:sz w:val="14"/>
                <w:szCs w:val="14"/>
                <w:lang w:eastAsia="es-ES_tradnl"/>
              </w:rPr>
              <w:t>c</w:t>
            </w:r>
            <w:proofErr w:type="gramEnd"/>
            <w:r w:rsidRPr="007E364F">
              <w:rPr>
                <w:rFonts w:ascii="Calibri" w:hAnsi="Calibri"/>
                <w:color w:val="000000"/>
                <w:sz w:val="14"/>
                <w:szCs w:val="14"/>
                <w:lang w:eastAsia="es-ES_tradnl"/>
              </w:rPr>
              <w:t>) Lewes Hike and Bike festival to be delivered for second year, co funded with ESCC and SDNP.</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Modal shift and long term habit forming intervention.</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21</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Better control of impact of new developments - a) Facilitate funding from S106 agreement b) Conditions to require reduced parking allocation, completion of Sustainability Checklist; travel plans for large developments and inclusion of pedestrian &amp; sustainable transport facilities such as car-club dedicated car spaces and bus lanes</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Alternatives to private vehicle use</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Car Clubs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Number</w:t>
            </w:r>
            <w:proofErr w:type="spellEnd"/>
            <w:r w:rsidRPr="007E364F">
              <w:rPr>
                <w:rFonts w:ascii="Calibri" w:hAnsi="Calibri"/>
                <w:color w:val="000000"/>
                <w:sz w:val="14"/>
                <w:szCs w:val="14"/>
                <w:lang w:val="es-ES_tradnl" w:eastAsia="es-ES_tradnl"/>
              </w:rPr>
              <w:t xml:space="preserve"> of s.61 </w:t>
            </w:r>
            <w:proofErr w:type="spellStart"/>
            <w:r w:rsidRPr="007E364F">
              <w:rPr>
                <w:rFonts w:ascii="Calibri" w:hAnsi="Calibri"/>
                <w:color w:val="000000"/>
                <w:sz w:val="14"/>
                <w:szCs w:val="14"/>
                <w:lang w:val="es-ES_tradnl" w:eastAsia="es-ES_tradnl"/>
              </w:rPr>
              <w:t>agreements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a) Sustainable accessibility s106 agreements secured on numerous applications including increased car club provision. b) Conditions and sustainability checklist completed on all large planning applications including provision of car club by developer for town centre development. Car club policy note drafted to secure funding from developers for additional car club cars.</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Modal shift and integration of new developments into the urban landscape to enable pedestrian access throughout the town.</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22</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Greater planning controls within or near the AQMA for new developments or applications a) Stricter conditions limiting permitted uses and changes of use for new applications b) Request detailed air quality assessment for developments affecting AQMA. c)Encourage the uptake of Low emission strategies by developers d)  Investigate production of supplementary guidance notes on air quality for new developments</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Policy Guidance and Development Control</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Regional Groups Co-ordinating programmes to develop Area wide Strategies to reduce emissions and improve air quality</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Planning Conditions and Guidance Production</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proofErr w:type="gramStart"/>
            <w:r w:rsidRPr="007E364F">
              <w:rPr>
                <w:rFonts w:ascii="Calibri" w:hAnsi="Calibri"/>
                <w:color w:val="000000"/>
                <w:sz w:val="14"/>
                <w:szCs w:val="14"/>
                <w:lang w:eastAsia="es-ES_tradnl"/>
              </w:rPr>
              <w:t>a)LDC</w:t>
            </w:r>
            <w:proofErr w:type="gramEnd"/>
            <w:r w:rsidRPr="007E364F">
              <w:rPr>
                <w:rFonts w:ascii="Calibri" w:hAnsi="Calibri"/>
                <w:color w:val="000000"/>
                <w:sz w:val="14"/>
                <w:szCs w:val="14"/>
                <w:lang w:eastAsia="es-ES_tradnl"/>
              </w:rPr>
              <w:t xml:space="preserve"> officers consulted on all planning applications, good awareness of AQMA including training session. b)AQ assessments requested for developments affecting AQMA</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Sussex-air Guidance enables quantification of air quality impacts (health) and emissions mitigation options for new developments</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lastRenderedPageBreak/>
              <w:t>23</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Intensify promotion of national schemes on domestic heating and energy efficiency - Increase promotion of scheme aimed to improve insulation, replace/service boilers, encourage energy efficiency in the Town Centre</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Promoting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Low</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Emission</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Plant</w:t>
            </w:r>
            <w:proofErr w:type="spellEnd"/>
            <w:r w:rsidRPr="007E364F">
              <w:rPr>
                <w:rFonts w:ascii="Calibri" w:hAnsi="Calibri"/>
                <w:color w:val="000000"/>
                <w:sz w:val="14"/>
                <w:szCs w:val="14"/>
                <w:lang w:val="es-ES_tradnl" w:eastAsia="es-ES_tradnl"/>
              </w:rPr>
              <w:t xml:space="preserve"> </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Other</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 xml:space="preserve">CO2/NO2 </w:t>
            </w:r>
            <w:proofErr w:type="spellStart"/>
            <w:r w:rsidRPr="007E364F">
              <w:rPr>
                <w:rFonts w:ascii="Calibri" w:hAnsi="Calibri"/>
                <w:color w:val="000000"/>
                <w:sz w:val="14"/>
                <w:szCs w:val="14"/>
                <w:lang w:val="es-ES_tradnl" w:eastAsia="es-ES_tradnl"/>
              </w:rPr>
              <w:t>Reduction</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93.80 tonnes of CO2 annual saving from cavity wall and loft insulation based on 178 installs in Lewes Town from Insulation Campaign and My Home 2012.</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Unknown</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Reduction in point source emission within and around the AQMA from non-transport domestic sources.</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24</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Continue investing in new technologies and pilot projects through the LDC Waste &amp; Recycling a) Electric vehicles for recycling fleet b) NOx reducing additive for HGV diesels c) Eco-driving training d) Route management (GPRS) e) Monitoring of fuel use &amp; efficiency</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Vehicle</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Fleet</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Efficiency</w:t>
            </w:r>
            <w:proofErr w:type="spellEnd"/>
            <w:r w:rsidRPr="007E364F">
              <w:rPr>
                <w:rFonts w:ascii="Calibri" w:hAnsi="Calibri"/>
                <w:color w:val="000000"/>
                <w:sz w:val="14"/>
                <w:szCs w:val="14"/>
                <w:lang w:val="es-ES_tradnl" w:eastAsia="es-ES_tradnl"/>
              </w:rPr>
              <w:t xml:space="preserve"> </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Other</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 xml:space="preserve">Fuel </w:t>
            </w:r>
            <w:proofErr w:type="spellStart"/>
            <w:r w:rsidRPr="007E364F">
              <w:rPr>
                <w:rFonts w:ascii="Calibri" w:hAnsi="Calibri"/>
                <w:color w:val="000000"/>
                <w:sz w:val="14"/>
                <w:szCs w:val="14"/>
                <w:lang w:val="es-ES_tradnl" w:eastAsia="es-ES_tradnl"/>
              </w:rPr>
              <w:t>Usage</w:t>
            </w:r>
            <w:proofErr w:type="spellEnd"/>
            <w:r w:rsidRPr="007E364F">
              <w:rPr>
                <w:rFonts w:ascii="Calibri" w:hAnsi="Calibri"/>
                <w:color w:val="000000"/>
                <w:sz w:val="14"/>
                <w:szCs w:val="14"/>
                <w:lang w:val="es-ES_tradnl" w:eastAsia="es-ES_tradnl"/>
              </w:rPr>
              <w:t>/</w:t>
            </w:r>
            <w:proofErr w:type="spellStart"/>
            <w:r w:rsidRPr="007E364F">
              <w:rPr>
                <w:rFonts w:ascii="Calibri" w:hAnsi="Calibri"/>
                <w:color w:val="000000"/>
                <w:sz w:val="14"/>
                <w:szCs w:val="14"/>
                <w:lang w:val="es-ES_tradnl" w:eastAsia="es-ES_tradnl"/>
              </w:rPr>
              <w:t>Maintenance</w:t>
            </w:r>
            <w:proofErr w:type="spellEnd"/>
            <w:r w:rsidRPr="007E364F">
              <w:rPr>
                <w:rFonts w:ascii="Calibri" w:hAnsi="Calibri"/>
                <w:color w:val="000000"/>
                <w:sz w:val="14"/>
                <w:szCs w:val="14"/>
                <w:lang w:val="es-ES_tradnl" w:eastAsia="es-ES_tradnl"/>
              </w:rPr>
              <w:t xml:space="preserve"> Records</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a)Fleet being maintained b)NOx additive still used c)Eco driver training for operatives d)All vehicles GPRS controlled e)All fuel use monitored </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Ongoing</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 xml:space="preserve">Reduction of LDC fleet emissions in the AQMA. LDC is in the top 10 of EV users amongst councils in the UK: http://www.intelligentcarleasing.com/blog/new-study-compares-every-uk-council-electric-vehicles/ </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25</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Investigate use of innovative NO2 absorbing/reducing technologies a) NO2 absorbing paint/slabs b) Bio-fuels NOx reducing additives</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Policy Guidance and Development Control</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Other</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policy</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Yes</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No</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NOx</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eastAsia="es-ES_tradnl"/>
              </w:rPr>
              <w:t xml:space="preserve">Data from Congleton Borough and Camden Council trials show some promise though air quality community still on fence in terms </w:t>
            </w:r>
            <w:proofErr w:type="gramStart"/>
            <w:r w:rsidRPr="007E364F">
              <w:rPr>
                <w:rFonts w:ascii="Calibri" w:hAnsi="Calibri"/>
                <w:color w:val="000000"/>
                <w:sz w:val="14"/>
                <w:szCs w:val="14"/>
                <w:lang w:eastAsia="es-ES_tradnl"/>
              </w:rPr>
              <w:t>of  effectiveness</w:t>
            </w:r>
            <w:proofErr w:type="gramEnd"/>
            <w:r w:rsidRPr="007E364F">
              <w:rPr>
                <w:rFonts w:ascii="Calibri" w:hAnsi="Calibri"/>
                <w:color w:val="000000"/>
                <w:sz w:val="14"/>
                <w:szCs w:val="14"/>
                <w:lang w:eastAsia="es-ES_tradnl"/>
              </w:rPr>
              <w:t xml:space="preserve">. </w:t>
            </w:r>
            <w:proofErr w:type="spellStart"/>
            <w:r w:rsidRPr="007E364F">
              <w:rPr>
                <w:rFonts w:ascii="Calibri" w:hAnsi="Calibri"/>
                <w:color w:val="000000"/>
                <w:sz w:val="14"/>
                <w:szCs w:val="14"/>
                <w:lang w:val="es-ES_tradnl" w:eastAsia="es-ES_tradnl"/>
              </w:rPr>
              <w:t>Historic</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building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impact</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also</w:t>
            </w:r>
            <w:proofErr w:type="spellEnd"/>
            <w:r w:rsidRPr="007E364F">
              <w:rPr>
                <w:rFonts w:ascii="Calibri" w:hAnsi="Calibri"/>
                <w:color w:val="000000"/>
                <w:sz w:val="14"/>
                <w:szCs w:val="14"/>
                <w:lang w:val="es-ES_tradnl" w:eastAsia="es-ES_tradnl"/>
              </w:rPr>
              <w:t xml:space="preserve"> a </w:t>
            </w:r>
            <w:proofErr w:type="spellStart"/>
            <w:r w:rsidRPr="007E364F">
              <w:rPr>
                <w:rFonts w:ascii="Calibri" w:hAnsi="Calibri"/>
                <w:color w:val="000000"/>
                <w:sz w:val="14"/>
                <w:szCs w:val="14"/>
                <w:lang w:val="es-ES_tradnl" w:eastAsia="es-ES_tradnl"/>
              </w:rPr>
              <w:t>concern</w:t>
            </w:r>
            <w:proofErr w:type="spellEnd"/>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Uncertainty</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regarding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efficacy</w:t>
            </w:r>
            <w:proofErr w:type="spellEnd"/>
            <w:r w:rsidRPr="007E364F">
              <w:rPr>
                <w:rFonts w:ascii="Calibri" w:hAnsi="Calibri"/>
                <w:color w:val="000000"/>
                <w:sz w:val="14"/>
                <w:szCs w:val="14"/>
                <w:lang w:val="es-ES_tradnl" w:eastAsia="es-ES_tradnl"/>
              </w:rPr>
              <w:t>.</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Pr="00961D5C" w:rsidRDefault="00DE582A" w:rsidP="00382BD8">
            <w:pPr>
              <w:jc w:val="center"/>
              <w:rPr>
                <w:rFonts w:cs="Arial"/>
                <w:sz w:val="16"/>
                <w:szCs w:val="16"/>
              </w:rPr>
            </w:pPr>
            <w:r>
              <w:rPr>
                <w:rFonts w:cs="Arial"/>
                <w:sz w:val="16"/>
                <w:szCs w:val="16"/>
              </w:rPr>
              <w:t>26</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Raising awareness &amp; engagement of non-statutory stakeholders a) Organise one-off events, talks, workshops and targeted campaigns on public transport marketing and eco-driving, involving the local community b) web-sites improvements to provide better information &amp; allow feedback/participation from members of the public  c) Pilot LDC internal pop-up messaging providing air quality/sustainable transport information</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Promoting</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Travel</w:t>
            </w:r>
            <w:proofErr w:type="spellEnd"/>
            <w:r w:rsidRPr="007E364F">
              <w:rPr>
                <w:rFonts w:ascii="Calibri" w:hAnsi="Calibri"/>
                <w:color w:val="000000"/>
                <w:sz w:val="14"/>
                <w:szCs w:val="14"/>
                <w:lang w:val="es-ES_tradnl" w:eastAsia="es-ES_tradnl"/>
              </w:rPr>
              <w:t xml:space="preserve"> </w:t>
            </w:r>
            <w:proofErr w:type="spellStart"/>
            <w:r w:rsidRPr="007E364F">
              <w:rPr>
                <w:rFonts w:ascii="Calibri" w:hAnsi="Calibri"/>
                <w:color w:val="000000"/>
                <w:sz w:val="14"/>
                <w:szCs w:val="14"/>
                <w:lang w:val="es-ES_tradnl" w:eastAsia="es-ES_tradnl"/>
              </w:rPr>
              <w:t>Alternatives</w:t>
            </w:r>
            <w:proofErr w:type="spellEnd"/>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Other</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r w:rsidRPr="007E364F">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Completed</w:t>
            </w:r>
            <w:proofErr w:type="spellEnd"/>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Participation</w:t>
            </w:r>
            <w:proofErr w:type="spellEnd"/>
            <w:r w:rsidRPr="007E364F">
              <w:rPr>
                <w:rFonts w:ascii="Calibri" w:hAnsi="Calibri"/>
                <w:color w:val="000000"/>
                <w:sz w:val="14"/>
                <w:szCs w:val="14"/>
                <w:lang w:val="es-ES_tradnl" w:eastAsia="es-ES_tradnl"/>
              </w:rPr>
              <w:t xml:space="preserve"> in </w:t>
            </w:r>
            <w:proofErr w:type="spellStart"/>
            <w:r w:rsidRPr="007E364F">
              <w:rPr>
                <w:rFonts w:ascii="Calibri" w:hAnsi="Calibri"/>
                <w:color w:val="000000"/>
                <w:sz w:val="14"/>
                <w:szCs w:val="14"/>
                <w:lang w:val="es-ES_tradnl" w:eastAsia="es-ES_tradnl"/>
              </w:rPr>
              <w:t>events</w:t>
            </w:r>
            <w:proofErr w:type="spellEnd"/>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Measures in M20 and a) Second year of the Lewes Hike and Bike festival, numerous guided walks and cycle rides, bike training and information stall day.</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7E364F" w:rsidRDefault="00DE582A" w:rsidP="00382BD8">
            <w:pPr>
              <w:ind w:left="113" w:right="113"/>
              <w:rPr>
                <w:rFonts w:ascii="Calibri" w:hAnsi="Calibri"/>
                <w:color w:val="000000"/>
                <w:sz w:val="14"/>
                <w:szCs w:val="14"/>
                <w:lang w:val="es-ES_tradnl" w:eastAsia="es-ES_tradnl"/>
              </w:rPr>
            </w:pPr>
            <w:proofErr w:type="spellStart"/>
            <w:r w:rsidRPr="007E364F">
              <w:rPr>
                <w:rFonts w:ascii="Calibri" w:hAnsi="Calibri"/>
                <w:color w:val="000000"/>
                <w:sz w:val="14"/>
                <w:szCs w:val="14"/>
                <w:lang w:val="es-ES_tradnl" w:eastAsia="es-ES_tradnl"/>
              </w:rPr>
              <w:t>Ongoing</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7E364F" w:rsidRDefault="00DE582A" w:rsidP="00382BD8">
            <w:pPr>
              <w:rPr>
                <w:rFonts w:ascii="Calibri" w:hAnsi="Calibri"/>
                <w:color w:val="000000"/>
                <w:sz w:val="14"/>
                <w:szCs w:val="14"/>
                <w:lang w:eastAsia="es-ES_tradnl"/>
              </w:rPr>
            </w:pPr>
            <w:r w:rsidRPr="007E364F">
              <w:rPr>
                <w:rFonts w:ascii="Calibri" w:hAnsi="Calibri"/>
                <w:color w:val="000000"/>
                <w:sz w:val="14"/>
                <w:szCs w:val="14"/>
                <w:lang w:eastAsia="es-ES_tradnl"/>
              </w:rPr>
              <w:t>Informative: potentially significant cumulative impact by modal shift.</w:t>
            </w:r>
          </w:p>
        </w:tc>
      </w:tr>
      <w:tr w:rsidR="00832CBD" w:rsidRPr="00EA0E7C" w:rsidTr="00832CBD">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DE582A" w:rsidRDefault="00DE582A" w:rsidP="00382BD8">
            <w:pPr>
              <w:jc w:val="center"/>
              <w:rPr>
                <w:rFonts w:cs="Arial"/>
                <w:sz w:val="16"/>
                <w:szCs w:val="16"/>
              </w:rPr>
            </w:pPr>
            <w:r>
              <w:rPr>
                <w:rFonts w:cs="Arial"/>
                <w:sz w:val="16"/>
                <w:szCs w:val="16"/>
              </w:rPr>
              <w:t>27</w:t>
            </w:r>
          </w:p>
        </w:tc>
        <w:tc>
          <w:tcPr>
            <w:tcW w:w="2253"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eastAsia="es-ES_tradnl"/>
              </w:rPr>
            </w:pPr>
            <w:r w:rsidRPr="004B552C">
              <w:rPr>
                <w:rFonts w:ascii="Calibri" w:hAnsi="Calibri"/>
                <w:color w:val="000000"/>
                <w:sz w:val="14"/>
                <w:szCs w:val="14"/>
                <w:lang w:eastAsia="es-ES_tradnl"/>
              </w:rPr>
              <w:t xml:space="preserve">Strengthen partnership work with ESCC (LTP), LDC Sustainability(Climate Change), Planning &amp; Communities (LDF &amp; LSP), Sussex Air (emissions inventory, air-alert) a) Intensify links to existing strategies b) Accelerate implementation of those schemes which may improve local air quality. c) Joint participation to events, campaigns, grants applications, data collation surveys d) Plan monitoring programme (i.e. traffic)  to assess action plan effectiveness </w:t>
            </w:r>
          </w:p>
        </w:tc>
        <w:tc>
          <w:tcPr>
            <w:tcW w:w="709"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eastAsia="es-ES_tradnl"/>
              </w:rPr>
            </w:pPr>
            <w:r w:rsidRPr="004B552C">
              <w:rPr>
                <w:rFonts w:ascii="Calibri" w:hAnsi="Calibri"/>
                <w:color w:val="000000"/>
                <w:sz w:val="14"/>
                <w:szCs w:val="14"/>
                <w:lang w:eastAsia="es-ES_tradnl"/>
              </w:rPr>
              <w:t>Policy Guidance and Development Control</w:t>
            </w:r>
          </w:p>
        </w:tc>
        <w:tc>
          <w:tcPr>
            <w:tcW w:w="1275"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eastAsia="es-ES_tradnl"/>
              </w:rPr>
            </w:pPr>
            <w:r w:rsidRPr="004B552C">
              <w:rPr>
                <w:rFonts w:ascii="Calibri" w:hAnsi="Calibri"/>
                <w:color w:val="000000"/>
                <w:sz w:val="14"/>
                <w:szCs w:val="14"/>
                <w:lang w:eastAsia="es-ES_tradnl"/>
              </w:rPr>
              <w:t>Regional Groups Co-ordinating programmes to develop Area wide Strategies to reduce emissions and improve air quality</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val="es-ES_tradnl" w:eastAsia="es-ES_tradnl"/>
              </w:rPr>
            </w:pPr>
            <w:r w:rsidRPr="004B552C">
              <w:rPr>
                <w:rFonts w:ascii="Calibri" w:hAnsi="Calibri"/>
                <w:color w:val="000000"/>
                <w:sz w:val="14"/>
                <w:szCs w:val="14"/>
                <w:lang w:val="es-ES_tradnl" w:eastAsia="es-ES_tradnl"/>
              </w:rPr>
              <w:t>LDC</w:t>
            </w:r>
          </w:p>
        </w:tc>
        <w:tc>
          <w:tcPr>
            <w:tcW w:w="709"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4B552C" w:rsidRDefault="00DE582A" w:rsidP="00382BD8">
            <w:pPr>
              <w:ind w:left="113" w:right="113"/>
              <w:rPr>
                <w:rFonts w:ascii="Calibri" w:hAnsi="Calibri"/>
                <w:color w:val="000000"/>
                <w:sz w:val="14"/>
                <w:szCs w:val="14"/>
                <w:lang w:val="es-ES_tradnl" w:eastAsia="es-ES_tradnl"/>
              </w:rPr>
            </w:pPr>
            <w:r w:rsidRPr="004B552C">
              <w:rPr>
                <w:rFonts w:ascii="Calibri" w:hAnsi="Calibri"/>
                <w:color w:val="000000"/>
                <w:sz w:val="14"/>
                <w:szCs w:val="14"/>
                <w:lang w:val="es-ES_tradnl" w:eastAsia="es-ES_tradnl"/>
              </w:rPr>
              <w:t>No</w:t>
            </w:r>
          </w:p>
        </w:tc>
        <w:tc>
          <w:tcPr>
            <w:tcW w:w="708"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4B552C" w:rsidRDefault="00DE582A" w:rsidP="00382BD8">
            <w:pPr>
              <w:ind w:left="113" w:right="113"/>
              <w:rPr>
                <w:rFonts w:ascii="Calibri" w:hAnsi="Calibri"/>
                <w:color w:val="000000"/>
                <w:sz w:val="14"/>
                <w:szCs w:val="14"/>
                <w:lang w:val="es-ES_tradnl" w:eastAsia="es-ES_tradnl"/>
              </w:rPr>
            </w:pPr>
            <w:r w:rsidRPr="004B552C">
              <w:rPr>
                <w:rFonts w:ascii="Calibri" w:hAnsi="Calibri"/>
                <w:color w:val="000000"/>
                <w:sz w:val="14"/>
                <w:szCs w:val="14"/>
                <w:lang w:val="es-ES_tradnl" w:eastAsia="es-ES_tradnl"/>
              </w:rPr>
              <w:t>Yes</w:t>
            </w:r>
          </w:p>
        </w:tc>
        <w:tc>
          <w:tcPr>
            <w:tcW w:w="851"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eastAsia="es-ES_tradnl"/>
              </w:rPr>
            </w:pPr>
            <w:r w:rsidRPr="004B552C">
              <w:rPr>
                <w:rFonts w:ascii="Calibri" w:hAnsi="Calibri"/>
                <w:color w:val="000000"/>
                <w:sz w:val="14"/>
                <w:szCs w:val="14"/>
                <w:lang w:eastAsia="es-ES_tradnl"/>
              </w:rPr>
              <w:t>climate change, transport, social inclusion, communication, effective partnership work</w:t>
            </w:r>
          </w:p>
        </w:tc>
        <w:tc>
          <w:tcPr>
            <w:tcW w:w="1701"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val="es-ES_tradnl" w:eastAsia="es-ES_tradnl"/>
              </w:rPr>
            </w:pPr>
            <w:proofErr w:type="spellStart"/>
            <w:r w:rsidRPr="004B552C">
              <w:rPr>
                <w:rFonts w:ascii="Calibri" w:hAnsi="Calibri"/>
                <w:color w:val="000000"/>
                <w:sz w:val="14"/>
                <w:szCs w:val="14"/>
                <w:lang w:val="es-ES_tradnl" w:eastAsia="es-ES_tradnl"/>
              </w:rPr>
              <w:t>None</w:t>
            </w:r>
            <w:proofErr w:type="spellEnd"/>
          </w:p>
        </w:tc>
        <w:tc>
          <w:tcPr>
            <w:tcW w:w="1984"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eastAsia="es-ES_tradnl"/>
              </w:rPr>
            </w:pPr>
            <w:proofErr w:type="gramStart"/>
            <w:r w:rsidRPr="004B552C">
              <w:rPr>
                <w:rFonts w:ascii="Calibri" w:hAnsi="Calibri"/>
                <w:color w:val="000000"/>
                <w:sz w:val="14"/>
                <w:szCs w:val="14"/>
                <w:lang w:eastAsia="es-ES_tradnl"/>
              </w:rPr>
              <w:t>a)Working</w:t>
            </w:r>
            <w:proofErr w:type="gramEnd"/>
            <w:r w:rsidRPr="004B552C">
              <w:rPr>
                <w:rFonts w:ascii="Calibri" w:hAnsi="Calibri"/>
                <w:color w:val="000000"/>
                <w:sz w:val="14"/>
                <w:szCs w:val="14"/>
                <w:lang w:eastAsia="es-ES_tradnl"/>
              </w:rPr>
              <w:t xml:space="preserve"> on links to LDF b)LES being promoted through RGI scheme c)Ongoing working with ESCC transport (LSTF), Dev control and environment team and local groups. d)Lewes town monitoring currently assessing M1 effectiveness</w:t>
            </w:r>
          </w:p>
        </w:tc>
        <w:tc>
          <w:tcPr>
            <w:tcW w:w="1276" w:type="dxa"/>
            <w:tcBorders>
              <w:top w:val="single" w:sz="8" w:space="0" w:color="auto"/>
              <w:left w:val="nil"/>
              <w:bottom w:val="single" w:sz="4" w:space="0" w:color="auto"/>
              <w:right w:val="single" w:sz="8" w:space="0" w:color="auto"/>
            </w:tcBorders>
            <w:shd w:val="clear" w:color="auto" w:fill="auto"/>
            <w:textDirection w:val="btLr"/>
            <w:vAlign w:val="center"/>
          </w:tcPr>
          <w:p w:rsidR="00DE582A" w:rsidRPr="004B552C" w:rsidRDefault="00DE582A" w:rsidP="00382BD8">
            <w:pPr>
              <w:ind w:left="113" w:right="113"/>
              <w:rPr>
                <w:rFonts w:ascii="Calibri" w:hAnsi="Calibri"/>
                <w:color w:val="000000"/>
                <w:sz w:val="14"/>
                <w:szCs w:val="14"/>
                <w:lang w:val="es-ES_tradnl" w:eastAsia="es-ES_tradnl"/>
              </w:rPr>
            </w:pPr>
            <w:proofErr w:type="spellStart"/>
            <w:r w:rsidRPr="004B552C">
              <w:rPr>
                <w:rFonts w:ascii="Calibri" w:hAnsi="Calibri"/>
                <w:color w:val="000000"/>
                <w:sz w:val="14"/>
                <w:szCs w:val="14"/>
                <w:lang w:val="es-ES_tradnl" w:eastAsia="es-ES_tradnl"/>
              </w:rPr>
              <w:t>Ongoing</w:t>
            </w:r>
            <w:proofErr w:type="spellEnd"/>
          </w:p>
        </w:tc>
        <w:tc>
          <w:tcPr>
            <w:tcW w:w="2411" w:type="dxa"/>
            <w:tcBorders>
              <w:top w:val="single" w:sz="8" w:space="0" w:color="auto"/>
              <w:left w:val="nil"/>
              <w:bottom w:val="single" w:sz="4" w:space="0" w:color="auto"/>
              <w:right w:val="single" w:sz="8" w:space="0" w:color="auto"/>
            </w:tcBorders>
            <w:shd w:val="clear" w:color="auto" w:fill="auto"/>
            <w:vAlign w:val="center"/>
          </w:tcPr>
          <w:p w:rsidR="00DE582A" w:rsidRPr="004B552C" w:rsidRDefault="00DE582A" w:rsidP="00382BD8">
            <w:pPr>
              <w:rPr>
                <w:rFonts w:ascii="Calibri" w:hAnsi="Calibri"/>
                <w:color w:val="000000"/>
                <w:sz w:val="14"/>
                <w:szCs w:val="14"/>
                <w:lang w:eastAsia="es-ES_tradnl"/>
              </w:rPr>
            </w:pPr>
            <w:r w:rsidRPr="004B552C">
              <w:rPr>
                <w:rFonts w:ascii="Calibri" w:hAnsi="Calibri"/>
                <w:color w:val="000000"/>
                <w:sz w:val="14"/>
                <w:szCs w:val="14"/>
                <w:lang w:eastAsia="es-ES_tradnl"/>
              </w:rPr>
              <w:t>Informative: potentially significant cumulative impact due to modal shift and adoption of ULEV.</w:t>
            </w:r>
          </w:p>
        </w:tc>
      </w:tr>
    </w:tbl>
    <w:p w:rsidR="004151C4" w:rsidRPr="008603A5" w:rsidRDefault="004151C4" w:rsidP="004151C4">
      <w:pPr>
        <w:sectPr w:rsidR="004151C4" w:rsidRPr="008603A5" w:rsidSect="004151C4">
          <w:footerReference w:type="default" r:id="rId38"/>
          <w:pgSz w:w="16838" w:h="11906" w:orient="landscape" w:code="9"/>
          <w:pgMar w:top="1418" w:right="1474" w:bottom="1418" w:left="1134" w:header="964" w:footer="454" w:gutter="0"/>
          <w:cols w:space="708"/>
          <w:docGrid w:linePitch="360"/>
        </w:sectPr>
      </w:pPr>
    </w:p>
    <w:p w:rsidR="00334D65" w:rsidRPr="00F20F26" w:rsidRDefault="004235C2" w:rsidP="00F20F26">
      <w:pPr>
        <w:pStyle w:val="Heading2"/>
      </w:pPr>
      <w:bookmarkStart w:id="58" w:name="_Toc445216654"/>
      <w:bookmarkStart w:id="59" w:name="_Toc479056607"/>
      <w:r w:rsidRPr="00F20F26">
        <w:lastRenderedPageBreak/>
        <w:t>PM</w:t>
      </w:r>
      <w:r w:rsidRPr="00F20F26">
        <w:rPr>
          <w:vertAlign w:val="subscript"/>
        </w:rPr>
        <w:t>2.5</w:t>
      </w:r>
      <w:r w:rsidRPr="00F20F26">
        <w:t xml:space="preserve"> – Local Authority </w:t>
      </w:r>
      <w:r w:rsidR="007B7508" w:rsidRPr="00F20F26">
        <w:t>A</w:t>
      </w:r>
      <w:r w:rsidRPr="00F20F26">
        <w:t xml:space="preserve">pproach to </w:t>
      </w:r>
      <w:r w:rsidR="007B7508" w:rsidRPr="00F20F26">
        <w:t>R</w:t>
      </w:r>
      <w:r w:rsidRPr="00F20F26">
        <w:t xml:space="preserve">educing </w:t>
      </w:r>
      <w:r w:rsidR="007B7508" w:rsidRPr="00F20F26">
        <w:t>E</w:t>
      </w:r>
      <w:r w:rsidRPr="00F20F26">
        <w:t>missions and</w:t>
      </w:r>
      <w:r w:rsidR="00B740AC">
        <w:t>/</w:t>
      </w:r>
      <w:r w:rsidRPr="00F20F26">
        <w:t xml:space="preserve">or </w:t>
      </w:r>
      <w:r w:rsidR="007B7508" w:rsidRPr="00F20F26">
        <w:t>Concentrations</w:t>
      </w:r>
      <w:bookmarkEnd w:id="58"/>
      <w:bookmarkEnd w:id="59"/>
    </w:p>
    <w:p w:rsidR="00173500" w:rsidRDefault="00640924" w:rsidP="0067101D">
      <w:pPr>
        <w:pStyle w:val="Style1"/>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mortality, allergic reaction</w:t>
      </w:r>
      <w:r w:rsidR="00173500">
        <w:t>s, and cardiovascular diseases.</w:t>
      </w:r>
    </w:p>
    <w:p w:rsidR="00B477A3" w:rsidRDefault="00B477A3" w:rsidP="00004510">
      <w:pPr>
        <w:spacing w:line="360" w:lineRule="auto"/>
        <w:rPr>
          <w:iCs/>
          <w:sz w:val="24"/>
        </w:rPr>
      </w:pPr>
      <w:r>
        <w:rPr>
          <w:iCs/>
          <w:sz w:val="24"/>
        </w:rPr>
        <w:t xml:space="preserve">Work carried out by Public Health England as part of the </w:t>
      </w:r>
      <w:r w:rsidRPr="00F84399">
        <w:rPr>
          <w:iCs/>
          <w:sz w:val="24"/>
        </w:rPr>
        <w:t>Public Health Outcomes Framework (PHOF)</w:t>
      </w:r>
      <w:r>
        <w:rPr>
          <w:iCs/>
          <w:sz w:val="24"/>
        </w:rPr>
        <w:t xml:space="preserve"> shows that the mortality associated with particulate air pollution within Lewes District is 3.9% (2015 data), a small improvement on the previous year </w:t>
      </w:r>
      <w:r w:rsidR="00004510">
        <w:rPr>
          <w:iCs/>
          <w:sz w:val="24"/>
        </w:rPr>
        <w:t xml:space="preserve">(2014 data) </w:t>
      </w:r>
      <w:r>
        <w:rPr>
          <w:iCs/>
          <w:sz w:val="24"/>
        </w:rPr>
        <w:t xml:space="preserve">which was 4.1 %. This information </w:t>
      </w:r>
      <w:r w:rsidR="00004510">
        <w:rPr>
          <w:iCs/>
          <w:sz w:val="24"/>
        </w:rPr>
        <w:t xml:space="preserve">is available from the following </w:t>
      </w:r>
      <w:r>
        <w:rPr>
          <w:iCs/>
          <w:sz w:val="24"/>
        </w:rPr>
        <w:t xml:space="preserve">web link: </w:t>
      </w:r>
      <w:hyperlink r:id="rId39" w:anchor="page/0/gid/1/pat/6/par/E12000008/ati/101/are/E07000063" w:history="1">
        <w:r w:rsidRPr="00C95973">
          <w:rPr>
            <w:rStyle w:val="Hyperlink"/>
            <w:iCs/>
            <w:sz w:val="24"/>
          </w:rPr>
          <w:t>http://www.phoutcomes.info/search/air#page/0/gid/1/pat/6/par/E12000008/ati/101/are/E07000063</w:t>
        </w:r>
      </w:hyperlink>
    </w:p>
    <w:p w:rsidR="00B477A3" w:rsidRPr="00485C3E" w:rsidRDefault="00B477A3" w:rsidP="00B477A3">
      <w:pPr>
        <w:pStyle w:val="Caption"/>
        <w:rPr>
          <w:noProof/>
        </w:rPr>
      </w:pPr>
      <w:bookmarkStart w:id="60" w:name="_Ref460399571"/>
      <w:bookmarkStart w:id="61" w:name="_Toc460418365"/>
      <w:bookmarkStart w:id="62" w:name="_Toc464676562"/>
      <w:bookmarkStart w:id="63" w:name="_Toc469409221"/>
      <w:r>
        <w:t xml:space="preserve">Figure </w:t>
      </w:r>
      <w:bookmarkEnd w:id="60"/>
      <w:r>
        <w:t xml:space="preserve">7: </w:t>
      </w:r>
      <w:r>
        <w:rPr>
          <w:noProof/>
        </w:rPr>
        <w:t xml:space="preserve">Fraction of mortality attributed to particulate air pollution in Lewes District </w:t>
      </w:r>
      <w:bookmarkEnd w:id="61"/>
      <w:bookmarkEnd w:id="62"/>
      <w:bookmarkEnd w:id="63"/>
    </w:p>
    <w:p w:rsidR="00B477A3" w:rsidRPr="00485C3E" w:rsidRDefault="00B477A3" w:rsidP="00B477A3">
      <w:pPr>
        <w:spacing w:line="360" w:lineRule="auto"/>
        <w:jc w:val="both"/>
        <w:rPr>
          <w:iCs/>
          <w:color w:val="FF0000"/>
          <w:sz w:val="24"/>
        </w:rPr>
      </w:pPr>
      <w:r>
        <w:rPr>
          <w:b/>
          <w:noProof/>
          <w:color w:val="FF0000"/>
          <w:lang w:eastAsia="en-GB"/>
        </w:rPr>
        <w:drawing>
          <wp:inline distT="0" distB="0" distL="0" distR="0" wp14:anchorId="231CEDA2" wp14:editId="27D511E8">
            <wp:extent cx="5752465" cy="11906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1190625"/>
                    </a:xfrm>
                    <a:prstGeom prst="rect">
                      <a:avLst/>
                    </a:prstGeom>
                    <a:noFill/>
                    <a:ln>
                      <a:noFill/>
                    </a:ln>
                  </pic:spPr>
                </pic:pic>
              </a:graphicData>
            </a:graphic>
          </wp:inline>
        </w:drawing>
      </w:r>
    </w:p>
    <w:p w:rsidR="00B477A3" w:rsidRDefault="00B477A3" w:rsidP="00B477A3">
      <w:pPr>
        <w:pStyle w:val="Style1"/>
        <w:jc w:val="both"/>
        <w:rPr>
          <w:noProof/>
        </w:rPr>
      </w:pPr>
      <w:r>
        <w:rPr>
          <w:noProof/>
        </w:rPr>
        <w:fldChar w:fldCharType="begin"/>
      </w:r>
      <w:r>
        <w:rPr>
          <w:noProof/>
        </w:rPr>
        <w:instrText xml:space="preserve"> REF _Ref460399571 \h </w:instrText>
      </w:r>
      <w:r>
        <w:rPr>
          <w:noProof/>
        </w:rPr>
      </w:r>
      <w:r>
        <w:rPr>
          <w:noProof/>
        </w:rPr>
        <w:fldChar w:fldCharType="separate"/>
      </w:r>
      <w:r w:rsidR="00AC235B">
        <w:t xml:space="preserve">Figure </w:t>
      </w:r>
      <w:r>
        <w:rPr>
          <w:noProof/>
        </w:rPr>
        <w:fldChar w:fldCharType="end"/>
      </w:r>
      <w:r>
        <w:rPr>
          <w:noProof/>
        </w:rPr>
        <w:t xml:space="preserve">7 shows that the mortality calculated for Lewes District is less than that calculated for south east England (4.7 %) and England (4.7 %) as a whole. </w:t>
      </w:r>
    </w:p>
    <w:p w:rsidR="00B477A3" w:rsidRPr="007416BC" w:rsidRDefault="00B477A3" w:rsidP="00B477A3">
      <w:pPr>
        <w:pStyle w:val="Style1"/>
        <w:rPr>
          <w:strike/>
        </w:rPr>
      </w:pPr>
      <w:r w:rsidRPr="007416BC">
        <w:t>Lewes District Council is developing its approach to address PM</w:t>
      </w:r>
      <w:r w:rsidRPr="007416BC">
        <w:rPr>
          <w:vertAlign w:val="subscript"/>
        </w:rPr>
        <w:t>2.5</w:t>
      </w:r>
      <w:r w:rsidRPr="007416BC">
        <w:t xml:space="preserve"> in partnership with public health local authority officers.</w:t>
      </w:r>
      <w:r w:rsidRPr="009E109C">
        <w:t xml:space="preserve"> </w:t>
      </w:r>
      <w:r w:rsidR="009E109C" w:rsidRPr="009E109C">
        <w:t xml:space="preserve">The automatic analysers </w:t>
      </w:r>
      <w:r w:rsidR="009E109C">
        <w:t>in the Lewes District Council area do not measure PM</w:t>
      </w:r>
      <w:r w:rsidR="009E109C" w:rsidRPr="009E109C">
        <w:rPr>
          <w:vertAlign w:val="subscript"/>
        </w:rPr>
        <w:t>2.5</w:t>
      </w:r>
      <w:r w:rsidR="009E109C">
        <w:t xml:space="preserve"> </w:t>
      </w:r>
    </w:p>
    <w:p w:rsidR="008603A5" w:rsidRPr="00961D5C" w:rsidRDefault="008603A5" w:rsidP="00961D5C">
      <w:pPr>
        <w:pStyle w:val="Heading1"/>
      </w:pPr>
      <w:bookmarkStart w:id="64" w:name="_Toc445216655"/>
      <w:bookmarkStart w:id="65" w:name="_Toc479056608"/>
      <w:bookmarkEnd w:id="48"/>
      <w:r w:rsidRPr="00961D5C">
        <w:lastRenderedPageBreak/>
        <w:t>Air Quality Monitoring Data</w:t>
      </w:r>
      <w:r w:rsidR="00AF5C1B" w:rsidRPr="00961D5C">
        <w:t xml:space="preserve"> and Comparison with A</w:t>
      </w:r>
      <w:r w:rsidR="000F6D8C" w:rsidRPr="00961D5C">
        <w:t>ir Quality</w:t>
      </w:r>
      <w:r w:rsidR="00AF5C1B" w:rsidRPr="00961D5C">
        <w:t xml:space="preserve"> </w:t>
      </w:r>
      <w:r w:rsidR="000F6D8C" w:rsidRPr="00961D5C">
        <w:t>O</w:t>
      </w:r>
      <w:r w:rsidR="00AF5C1B" w:rsidRPr="00961D5C">
        <w:t xml:space="preserve">bjectives and </w:t>
      </w:r>
      <w:r w:rsidR="000F6D8C" w:rsidRPr="00961D5C">
        <w:t>National C</w:t>
      </w:r>
      <w:r w:rsidR="00AF5C1B" w:rsidRPr="00961D5C">
        <w:t>ompliance</w:t>
      </w:r>
      <w:bookmarkEnd w:id="64"/>
      <w:bookmarkEnd w:id="65"/>
    </w:p>
    <w:p w:rsidR="008603A5" w:rsidRPr="00F20F26" w:rsidRDefault="008603A5" w:rsidP="00F20F26">
      <w:pPr>
        <w:pStyle w:val="Heading2"/>
      </w:pPr>
      <w:bookmarkStart w:id="66" w:name="_Toc72901070"/>
      <w:bookmarkStart w:id="67" w:name="_Toc445216656"/>
      <w:bookmarkStart w:id="68" w:name="_Toc479056609"/>
      <w:r w:rsidRPr="00F20F26">
        <w:t>Summary of Monitoring Undertaken</w:t>
      </w:r>
      <w:bookmarkEnd w:id="66"/>
      <w:bookmarkEnd w:id="67"/>
      <w:bookmarkEnd w:id="68"/>
    </w:p>
    <w:p w:rsidR="008603A5" w:rsidRDefault="008603A5" w:rsidP="008603A5">
      <w:pPr>
        <w:pStyle w:val="Heading3"/>
      </w:pPr>
      <w:bookmarkStart w:id="69" w:name="_Toc445216657"/>
      <w:bookmarkStart w:id="70" w:name="_Toc479056610"/>
      <w:r w:rsidRPr="008603A5">
        <w:t>Automatic Monitoring Sites</w:t>
      </w:r>
      <w:bookmarkEnd w:id="69"/>
      <w:bookmarkEnd w:id="70"/>
    </w:p>
    <w:p w:rsidR="007A671F" w:rsidRPr="00541C70" w:rsidRDefault="007A671F" w:rsidP="000F6D8C">
      <w:pPr>
        <w:pStyle w:val="Style1"/>
      </w:pPr>
      <w:r w:rsidRPr="00287BEC">
        <w:t>This section sets out what monitoring has taken place and how it compares with objectives</w:t>
      </w:r>
      <w:r w:rsidR="000F6D8C">
        <w:t>.</w:t>
      </w:r>
    </w:p>
    <w:p w:rsidR="00541C70" w:rsidRDefault="00541C70" w:rsidP="00541C70">
      <w:pPr>
        <w:pStyle w:val="Style1"/>
        <w:jc w:val="both"/>
      </w:pPr>
      <w:r w:rsidRPr="00B14A01">
        <w:t xml:space="preserve">Lewes District Council undertook automatic (continuous) monitoring at two sites during </w:t>
      </w:r>
      <w:r>
        <w:t>2016 (</w:t>
      </w:r>
      <w:r w:rsidRPr="008C7554">
        <w:rPr>
          <w:rFonts w:cs="Arial"/>
          <w:color w:val="000000"/>
          <w:shd w:val="clear" w:color="auto" w:fill="FFFFFF"/>
        </w:rPr>
        <w:t xml:space="preserve">West Street, </w:t>
      </w:r>
      <w:r>
        <w:t>Lewes Town Centre (LS5) and Denton Community</w:t>
      </w:r>
      <w:r w:rsidRPr="007C69F2">
        <w:rPr>
          <w:color w:val="FF0000"/>
        </w:rPr>
        <w:t xml:space="preserve"> </w:t>
      </w:r>
      <w:r w:rsidRPr="00FC2CA1">
        <w:t>Centre</w:t>
      </w:r>
      <w:r>
        <w:t xml:space="preserve"> (LS6))</w:t>
      </w:r>
      <w:r w:rsidRPr="00B14A01">
        <w:t>.</w:t>
      </w:r>
      <w:r w:rsidR="009E109C">
        <w:t xml:space="preserve"> </w:t>
      </w:r>
      <w:r w:rsidRPr="00B14A01">
        <w:fldChar w:fldCharType="begin"/>
      </w:r>
      <w:r w:rsidRPr="00B14A01">
        <w:instrText xml:space="preserve"> REF _Ref447720256 \h </w:instrText>
      </w:r>
      <w:r>
        <w:instrText xml:space="preserve"> \* MERGEFORMAT </w:instrText>
      </w:r>
      <w:r w:rsidRPr="00B14A01">
        <w:fldChar w:fldCharType="separate"/>
      </w:r>
      <w:r w:rsidR="00AC235B">
        <w:t>Table A.</w:t>
      </w:r>
      <w:r w:rsidR="00AC235B">
        <w:rPr>
          <w:noProof/>
        </w:rPr>
        <w:t>1</w:t>
      </w:r>
      <w:r w:rsidRPr="00B14A01">
        <w:fldChar w:fldCharType="end"/>
      </w:r>
      <w:r w:rsidRPr="00B14A01">
        <w:t xml:space="preserve"> in Appendix A shows the details of </w:t>
      </w:r>
      <w:r>
        <w:t xml:space="preserve">each </w:t>
      </w:r>
      <w:r w:rsidRPr="00B14A01">
        <w:t>site. NB. Local authorities do not have to report annually on the following pollutants: 1</w:t>
      </w:r>
      <w:proofErr w:type="gramStart"/>
      <w:r w:rsidRPr="00B14A01">
        <w:t>,3</w:t>
      </w:r>
      <w:proofErr w:type="gramEnd"/>
      <w:r w:rsidRPr="00B14A01">
        <w:t xml:space="preserve"> butadiene, benzene, carbon monoxide and lead, unless local circumstances indicate there is a problem. National monitoring results are available at </w:t>
      </w:r>
      <w:hyperlink r:id="rId41" w:history="1">
        <w:r w:rsidRPr="00663E9D">
          <w:rPr>
            <w:rStyle w:val="Hyperlink"/>
          </w:rPr>
          <w:t>http://www.sussex-air.net/</w:t>
        </w:r>
      </w:hyperlink>
      <w:r>
        <w:t xml:space="preserve">  Sulphur dioxide is not monitored as there have been no significant changes to potential sources for many years. </w:t>
      </w:r>
    </w:p>
    <w:p w:rsidR="00886B67" w:rsidRDefault="00541C70" w:rsidP="00541C70">
      <w:pPr>
        <w:pStyle w:val="Style1"/>
        <w:jc w:val="both"/>
      </w:pPr>
      <w:r w:rsidRPr="00B14A01">
        <w:t>Maps showing the location of the monitoring sites are provided in Appendix D.</w:t>
      </w:r>
      <w:r>
        <w:t xml:space="preserve"> Further details on how the monitors are calibrated and how the data has been adjusted are included in </w:t>
      </w:r>
      <w:r w:rsidRPr="00886B67">
        <w:t>Appendix C</w:t>
      </w:r>
      <w:r>
        <w:t>.</w:t>
      </w:r>
    </w:p>
    <w:p w:rsidR="00541C70" w:rsidRDefault="00886B67" w:rsidP="00541C70">
      <w:pPr>
        <w:pStyle w:val="Style1"/>
        <w:jc w:val="both"/>
      </w:pPr>
      <w:r>
        <w:t xml:space="preserve">Figure </w:t>
      </w:r>
      <w:r w:rsidR="00736D9C" w:rsidRPr="00736D9C">
        <w:t>8</w:t>
      </w:r>
      <w:r>
        <w:t xml:space="preserve"> </w:t>
      </w:r>
      <w:r w:rsidR="00541C70">
        <w:t>shows the annual average NO</w:t>
      </w:r>
      <w:r w:rsidR="00541C70">
        <w:rPr>
          <w:vertAlign w:val="subscript"/>
        </w:rPr>
        <w:t>2</w:t>
      </w:r>
      <w:r w:rsidR="00541C70">
        <w:t xml:space="preserve"> concentrations measured at the automatic monitoring sites </w:t>
      </w:r>
      <w:r w:rsidR="009E109C">
        <w:t>from 2012-2016</w:t>
      </w:r>
      <w:r w:rsidR="00541C70">
        <w:t xml:space="preserve">. </w:t>
      </w:r>
      <w:r w:rsidR="00455119">
        <w:t xml:space="preserve">Both </w:t>
      </w:r>
      <w:r w:rsidR="00004510">
        <w:t xml:space="preserve">sites </w:t>
      </w:r>
      <w:r w:rsidR="00455119">
        <w:t>demonstrate levels well below the 40</w:t>
      </w:r>
      <w:r w:rsidR="00455119">
        <w:rPr>
          <w:rFonts w:cs="Arial"/>
        </w:rPr>
        <w:t>µ</w:t>
      </w:r>
      <w:r w:rsidR="00455119">
        <w:t>g/m</w:t>
      </w:r>
      <w:r w:rsidR="00455119" w:rsidRPr="00455119">
        <w:rPr>
          <w:vertAlign w:val="superscript"/>
        </w:rPr>
        <w:t>3</w:t>
      </w:r>
      <w:r w:rsidR="00455119">
        <w:t xml:space="preserve"> </w:t>
      </w:r>
      <w:r w:rsidR="00ED0D57">
        <w:t>annual objective</w:t>
      </w:r>
      <w:r w:rsidR="00455119">
        <w:t xml:space="preserve">. </w:t>
      </w:r>
      <w:r w:rsidR="00541C70">
        <w:t xml:space="preserve">It is recognised that the site at Denton Community Centre is measuring significantly below the annual objective </w:t>
      </w:r>
      <w:r w:rsidR="00541C70" w:rsidRPr="008A4556">
        <w:t>concentration. The monitoring station was placed at this</w:t>
      </w:r>
      <w:r w:rsidR="00541C70" w:rsidRPr="007C69F2">
        <w:rPr>
          <w:color w:val="FF0000"/>
        </w:rPr>
        <w:t xml:space="preserve"> </w:t>
      </w:r>
      <w:r w:rsidR="00541C70">
        <w:t xml:space="preserve">site in July 2013 specifically </w:t>
      </w:r>
      <w:r w:rsidR="00541C70" w:rsidRPr="00113C08">
        <w:t>to monitor any potential emissions and their possible impact on background concentrations from the Newhaven</w:t>
      </w:r>
      <w:r w:rsidR="00541C70" w:rsidRPr="008A4556">
        <w:t xml:space="preserve"> Energy Recovery Facility on North Quay Road, Newhaven.</w:t>
      </w:r>
      <w:r w:rsidR="00541C70">
        <w:t xml:space="preserve"> </w:t>
      </w:r>
      <w:r w:rsidR="00541C70" w:rsidRPr="008A4556">
        <w:t>However, concentrations of NO</w:t>
      </w:r>
      <w:r w:rsidR="00541C70" w:rsidRPr="008A4556">
        <w:rPr>
          <w:vertAlign w:val="subscript"/>
        </w:rPr>
        <w:t>2</w:t>
      </w:r>
      <w:r w:rsidR="00541C70" w:rsidRPr="008A4556">
        <w:t xml:space="preserve"> and PM</w:t>
      </w:r>
      <w:r w:rsidR="00541C70" w:rsidRPr="008A4556">
        <w:rPr>
          <w:vertAlign w:val="subscript"/>
        </w:rPr>
        <w:t>10</w:t>
      </w:r>
      <w:r w:rsidR="00541C70" w:rsidRPr="008A4556">
        <w:t xml:space="preserve"> at this site fall well below the air quality objective and the council would like to </w:t>
      </w:r>
      <w:r w:rsidR="00541C70">
        <w:t xml:space="preserve">relocate </w:t>
      </w:r>
      <w:r w:rsidR="00541C70" w:rsidRPr="008A4556">
        <w:t>this station</w:t>
      </w:r>
      <w:r w:rsidR="00004510">
        <w:t xml:space="preserve"> (when necessary funding is</w:t>
      </w:r>
      <w:r w:rsidR="00541C70">
        <w:t xml:space="preserve"> available)</w:t>
      </w:r>
      <w:r w:rsidR="00541C70" w:rsidRPr="008A4556">
        <w:t xml:space="preserve"> from this site and move it within the AQMA Ring Road situated in Newhaven.</w:t>
      </w:r>
    </w:p>
    <w:p w:rsidR="00E8477F" w:rsidRDefault="00E8477F" w:rsidP="00541C70">
      <w:pPr>
        <w:pStyle w:val="Style1"/>
        <w:jc w:val="both"/>
      </w:pPr>
    </w:p>
    <w:p w:rsidR="00E8477F" w:rsidRDefault="00E8477F" w:rsidP="00541C70">
      <w:pPr>
        <w:pStyle w:val="Style1"/>
        <w:jc w:val="both"/>
      </w:pPr>
    </w:p>
    <w:p w:rsidR="00E8477F" w:rsidRDefault="00E8477F" w:rsidP="00541C70">
      <w:pPr>
        <w:pStyle w:val="Style1"/>
        <w:jc w:val="both"/>
      </w:pPr>
    </w:p>
    <w:p w:rsidR="00E8477F" w:rsidRDefault="00E8477F" w:rsidP="00541C70">
      <w:pPr>
        <w:pStyle w:val="Style1"/>
        <w:jc w:val="both"/>
      </w:pPr>
    </w:p>
    <w:p w:rsidR="00E8477F" w:rsidRPr="00736D9C" w:rsidRDefault="00E8477F" w:rsidP="00541C70">
      <w:pPr>
        <w:pStyle w:val="Style1"/>
        <w:jc w:val="both"/>
        <w:rPr>
          <w:color w:val="00B050"/>
        </w:rPr>
      </w:pPr>
      <w:r w:rsidRPr="00736D9C">
        <w:rPr>
          <w:color w:val="00B050"/>
        </w:rPr>
        <w:t xml:space="preserve">Figure </w:t>
      </w:r>
      <w:r w:rsidR="00736D9C" w:rsidRPr="00736D9C">
        <w:rPr>
          <w:color w:val="00B050"/>
        </w:rPr>
        <w:t>8</w:t>
      </w:r>
      <w:r w:rsidR="000A3E7C">
        <w:rPr>
          <w:color w:val="00B050"/>
        </w:rPr>
        <w:t>: A</w:t>
      </w:r>
      <w:r w:rsidRPr="00736D9C">
        <w:rPr>
          <w:color w:val="00B050"/>
        </w:rPr>
        <w:t>nnual average NO</w:t>
      </w:r>
      <w:r w:rsidRPr="00736D9C">
        <w:rPr>
          <w:color w:val="00B050"/>
          <w:vertAlign w:val="subscript"/>
        </w:rPr>
        <w:t xml:space="preserve">2 </w:t>
      </w:r>
      <w:r w:rsidRPr="00736D9C">
        <w:rPr>
          <w:color w:val="00B050"/>
        </w:rPr>
        <w:t xml:space="preserve">concentration in </w:t>
      </w:r>
      <w:r w:rsidRPr="00736D9C">
        <w:rPr>
          <w:rFonts w:cs="Arial"/>
          <w:color w:val="00B050"/>
        </w:rPr>
        <w:t>µ</w:t>
      </w:r>
      <w:r w:rsidRPr="00736D9C">
        <w:rPr>
          <w:color w:val="00B050"/>
        </w:rPr>
        <w:t>g/m</w:t>
      </w:r>
      <w:r w:rsidRPr="00736D9C">
        <w:rPr>
          <w:color w:val="00B050"/>
          <w:vertAlign w:val="superscript"/>
        </w:rPr>
        <w:t>3</w:t>
      </w:r>
      <w:r w:rsidRPr="00736D9C">
        <w:rPr>
          <w:color w:val="00B050"/>
        </w:rPr>
        <w:t xml:space="preserve"> measured at automatic monitoring sites in the Lewes district 2012-2016</w:t>
      </w:r>
    </w:p>
    <w:p w:rsidR="00E8477F" w:rsidRPr="008A4556" w:rsidRDefault="00E8477F" w:rsidP="00541C70">
      <w:pPr>
        <w:pStyle w:val="Style1"/>
        <w:jc w:val="both"/>
      </w:pPr>
      <w:r>
        <w:rPr>
          <w:noProof/>
          <w:lang w:eastAsia="en-GB"/>
        </w:rPr>
        <mc:AlternateContent>
          <mc:Choice Requires="wps">
            <w:drawing>
              <wp:anchor distT="0" distB="0" distL="114300" distR="114300" simplePos="0" relativeHeight="251659264" behindDoc="0" locked="0" layoutInCell="1" allowOverlap="1" wp14:anchorId="341CB1A5" wp14:editId="4BD7E1E7">
                <wp:simplePos x="0" y="0"/>
                <wp:positionH relativeFrom="column">
                  <wp:posOffset>-351790</wp:posOffset>
                </wp:positionH>
                <wp:positionV relativeFrom="paragraph">
                  <wp:posOffset>60242</wp:posOffset>
                </wp:positionV>
                <wp:extent cx="349857" cy="374506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349857" cy="3745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48" w:rsidRPr="00E8477F" w:rsidRDefault="00BF7F48" w:rsidP="00E8477F">
                            <w:pPr>
                              <w:jc w:val="center"/>
                              <w:rPr>
                                <w:rFonts w:cs="Arial"/>
                                <w:sz w:val="18"/>
                                <w:szCs w:val="18"/>
                              </w:rPr>
                            </w:pPr>
                            <w:r w:rsidRPr="00E8477F">
                              <w:rPr>
                                <w:rFonts w:cs="Arial"/>
                                <w:sz w:val="18"/>
                                <w:szCs w:val="18"/>
                              </w:rPr>
                              <w:t>Nitrogen dioxide concentration µg/m3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7.7pt;margin-top:4.75pt;width:27.55pt;height:29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" fillcolor="white [3201]" stroked="f" strokeweight=".5pt">
                <v:textbox style="layout-flow:vertical;mso-layout-flow-alt:bottom-to-top">
                  <w:txbxContent>
                    <w:p w:rsidR="00BF7F48" w:rsidRPr="00E8477F" w:rsidRDefault="00BF7F48" w:rsidP="00E8477F">
                      <w:pPr>
                        <w:jc w:val="center"/>
                        <w:rPr>
                          <w:rFonts w:cs="Arial"/>
                          <w:sz w:val="18"/>
                          <w:szCs w:val="18"/>
                        </w:rPr>
                      </w:pPr>
                      <w:r w:rsidRPr="00E8477F">
                        <w:rPr>
                          <w:rFonts w:cs="Arial"/>
                          <w:sz w:val="18"/>
                          <w:szCs w:val="18"/>
                        </w:rPr>
                        <w:t>Nitrogen dioxide concentration µg/m3</w:t>
                      </w:r>
                    </w:p>
                  </w:txbxContent>
                </v:textbox>
              </v:shape>
            </w:pict>
          </mc:Fallback>
        </mc:AlternateContent>
      </w:r>
      <w:r>
        <w:rPr>
          <w:noProof/>
          <w:lang w:eastAsia="en-GB"/>
        </w:rPr>
        <w:drawing>
          <wp:inline distT="0" distB="0" distL="0" distR="0" wp14:anchorId="34024864" wp14:editId="569FE644">
            <wp:extent cx="5518205" cy="3808674"/>
            <wp:effectExtent l="0" t="0" r="25400" b="209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603A5" w:rsidRPr="008603A5" w:rsidRDefault="00FA51B3" w:rsidP="008603A5">
      <w:pPr>
        <w:pStyle w:val="Heading3"/>
        <w:jc w:val="both"/>
      </w:pPr>
      <w:bookmarkStart w:id="71" w:name="_Toc476913744"/>
      <w:bookmarkStart w:id="72" w:name="_Toc476913923"/>
      <w:bookmarkStart w:id="73" w:name="_Toc476913990"/>
      <w:bookmarkStart w:id="74" w:name="_Toc476914151"/>
      <w:bookmarkStart w:id="75" w:name="_Toc476914257"/>
      <w:bookmarkStart w:id="76" w:name="_Toc476918134"/>
      <w:bookmarkStart w:id="77" w:name="_Toc72901072"/>
      <w:bookmarkStart w:id="78" w:name="_Toc445216658"/>
      <w:bookmarkStart w:id="79" w:name="_Toc479056611"/>
      <w:bookmarkEnd w:id="71"/>
      <w:bookmarkEnd w:id="72"/>
      <w:bookmarkEnd w:id="73"/>
      <w:bookmarkEnd w:id="74"/>
      <w:bookmarkEnd w:id="75"/>
      <w:bookmarkEnd w:id="76"/>
      <w:r>
        <w:t xml:space="preserve"> </w:t>
      </w:r>
      <w:r w:rsidR="008603A5" w:rsidRPr="008603A5">
        <w:t>Non-Automatic Monitoring</w:t>
      </w:r>
      <w:bookmarkEnd w:id="77"/>
      <w:r w:rsidR="008603A5" w:rsidRPr="008603A5">
        <w:t xml:space="preserve"> Sites</w:t>
      </w:r>
      <w:bookmarkEnd w:id="78"/>
      <w:bookmarkEnd w:id="79"/>
    </w:p>
    <w:p w:rsidR="006F147E" w:rsidRPr="00455119" w:rsidRDefault="00455119" w:rsidP="006F147E">
      <w:pPr>
        <w:pStyle w:val="Style1"/>
      </w:pPr>
      <w:r w:rsidRPr="00455119">
        <w:t xml:space="preserve">Lewes District council </w:t>
      </w:r>
      <w:r w:rsidR="006F147E" w:rsidRPr="006F147E">
        <w:t>undertook</w:t>
      </w:r>
      <w:r w:rsidR="006F147E">
        <w:t xml:space="preserve"> non-</w:t>
      </w:r>
      <w:r w:rsidR="006F147E" w:rsidRPr="006F147E">
        <w:t xml:space="preserve"> automatic (</w:t>
      </w:r>
      <w:r w:rsidR="006F147E">
        <w:t>passive</w:t>
      </w:r>
      <w:r w:rsidR="006F147E" w:rsidRPr="006F147E">
        <w:t>) monitoring</w:t>
      </w:r>
      <w:r w:rsidR="006F147E">
        <w:t xml:space="preserve"> of </w:t>
      </w:r>
      <w:r w:rsidR="006F147E" w:rsidRPr="00AA3CF8">
        <w:rPr>
          <w:noProof/>
        </w:rPr>
        <w:t>NO</w:t>
      </w:r>
      <w:r w:rsidR="006F147E" w:rsidRPr="00AA3CF8">
        <w:rPr>
          <w:noProof/>
          <w:vertAlign w:val="subscript"/>
        </w:rPr>
        <w:t>2</w:t>
      </w:r>
      <w:r w:rsidR="006F147E" w:rsidRPr="006F147E">
        <w:t xml:space="preserve"> at </w:t>
      </w:r>
      <w:r w:rsidRPr="00455119">
        <w:t xml:space="preserve">40 </w:t>
      </w:r>
      <w:r w:rsidR="006F147E" w:rsidRPr="00455119">
        <w:t xml:space="preserve">sites during </w:t>
      </w:r>
      <w:r w:rsidRPr="00455119">
        <w:t>2016.</w:t>
      </w:r>
      <w:r w:rsidR="006F147E" w:rsidRPr="00455119">
        <w:t xml:space="preserve"> </w:t>
      </w:r>
      <w:r w:rsidR="007666C2" w:rsidRPr="00455119">
        <w:fldChar w:fldCharType="begin"/>
      </w:r>
      <w:r w:rsidR="007666C2" w:rsidRPr="00455119">
        <w:instrText xml:space="preserve"> REF _Ref447720267 \h </w:instrText>
      </w:r>
      <w:r w:rsidR="007666C2" w:rsidRPr="00455119">
        <w:fldChar w:fldCharType="separate"/>
      </w:r>
      <w:r w:rsidR="00AC235B">
        <w:t>Table A.</w:t>
      </w:r>
      <w:r w:rsidR="00AC235B">
        <w:rPr>
          <w:noProof/>
        </w:rPr>
        <w:t>2</w:t>
      </w:r>
      <w:r w:rsidR="007666C2" w:rsidRPr="00455119">
        <w:fldChar w:fldCharType="end"/>
      </w:r>
      <w:r w:rsidR="00A94A86" w:rsidRPr="00455119">
        <w:t xml:space="preserve"> in </w:t>
      </w:r>
      <w:r w:rsidR="00801435" w:rsidRPr="00455119">
        <w:t>A</w:t>
      </w:r>
      <w:r w:rsidR="00A94A86" w:rsidRPr="00455119">
        <w:t>ppendix</w:t>
      </w:r>
      <w:r w:rsidR="0038259F" w:rsidRPr="00455119">
        <w:t xml:space="preserve"> </w:t>
      </w:r>
      <w:r w:rsidR="00293FDA" w:rsidRPr="00455119">
        <w:t xml:space="preserve">A </w:t>
      </w:r>
      <w:r w:rsidR="009C22BC">
        <w:t>shows details of each of these</w:t>
      </w:r>
      <w:r w:rsidR="006F147E" w:rsidRPr="00455119">
        <w:t xml:space="preserve"> sites.</w:t>
      </w:r>
    </w:p>
    <w:p w:rsidR="006F147E" w:rsidRDefault="006F147E" w:rsidP="006F147E">
      <w:pPr>
        <w:pStyle w:val="Style1"/>
      </w:pPr>
      <w:r>
        <w:t xml:space="preserve">Maps showing the location of the monitoring sites are provided in </w:t>
      </w:r>
      <w:r w:rsidR="000F6D8C" w:rsidRPr="00455119">
        <w:t xml:space="preserve">Appendix </w:t>
      </w:r>
      <w:r w:rsidR="00F54A9D" w:rsidRPr="00455119">
        <w:t>D</w:t>
      </w:r>
      <w:r w:rsidR="00455119">
        <w:t>.</w:t>
      </w:r>
      <w:r>
        <w:t xml:space="preserve"> Further details on Quality Assurance/Quality Control (QA/QC)</w:t>
      </w:r>
      <w:r w:rsidR="00923732" w:rsidRPr="00923732">
        <w:t xml:space="preserve"> </w:t>
      </w:r>
      <w:r w:rsidR="00923732">
        <w:t>for the diffusion tubes</w:t>
      </w:r>
      <w:r w:rsidR="00411EAB">
        <w:t xml:space="preserve">, </w:t>
      </w:r>
      <w:r w:rsidR="00923732">
        <w:t xml:space="preserve">including </w:t>
      </w:r>
      <w:r>
        <w:t>bias adjustment</w:t>
      </w:r>
      <w:r w:rsidR="00923732">
        <w:t>s and any other adjustments applied (e.g. “</w:t>
      </w:r>
      <w:proofErr w:type="spellStart"/>
      <w:r w:rsidR="00923732">
        <w:t>annualisation</w:t>
      </w:r>
      <w:proofErr w:type="spellEnd"/>
      <w:r w:rsidR="00923732">
        <w:t>” and/or distance correction), a</w:t>
      </w:r>
      <w:r w:rsidR="00CA2FEE">
        <w:t xml:space="preserve">re included in Appendix </w:t>
      </w:r>
      <w:r w:rsidR="00293FDA">
        <w:t>C</w:t>
      </w:r>
      <w:r>
        <w:t>.</w:t>
      </w:r>
    </w:p>
    <w:p w:rsidR="008603A5" w:rsidRPr="008603A5" w:rsidRDefault="00A27C5E" w:rsidP="00F20F26">
      <w:pPr>
        <w:pStyle w:val="Heading2"/>
      </w:pPr>
      <w:bookmarkStart w:id="80" w:name="_Toc445216659"/>
      <w:bookmarkStart w:id="81" w:name="_Toc479056612"/>
      <w:r>
        <w:t xml:space="preserve">Individual </w:t>
      </w:r>
      <w:r w:rsidR="002A688B">
        <w:t>P</w:t>
      </w:r>
      <w:r>
        <w:t>ollutants</w:t>
      </w:r>
      <w:bookmarkEnd w:id="80"/>
      <w:bookmarkEnd w:id="81"/>
    </w:p>
    <w:p w:rsidR="008603A5" w:rsidRPr="008603A5" w:rsidRDefault="000E1829" w:rsidP="0067101D">
      <w:pPr>
        <w:pStyle w:val="Style1"/>
      </w:pPr>
      <w:r>
        <w:t xml:space="preserve">The air quality monitoring results presented in this section are, where relevant, adjusted for </w:t>
      </w:r>
      <w:r w:rsidR="00923732">
        <w:t xml:space="preserve">bias, </w:t>
      </w:r>
      <w:r>
        <w:t>“</w:t>
      </w:r>
      <w:proofErr w:type="spellStart"/>
      <w:r>
        <w:t>annualisation</w:t>
      </w:r>
      <w:proofErr w:type="spellEnd"/>
      <w:r>
        <w:t xml:space="preserve">” </w:t>
      </w:r>
      <w:r w:rsidR="00923732">
        <w:t>and distance correction</w:t>
      </w:r>
      <w:r>
        <w:t xml:space="preserve">. </w:t>
      </w:r>
      <w:r w:rsidR="00004510">
        <w:t xml:space="preserve">No </w:t>
      </w:r>
      <w:proofErr w:type="spellStart"/>
      <w:r w:rsidR="00004510">
        <w:t>annualisation</w:t>
      </w:r>
      <w:proofErr w:type="spellEnd"/>
      <w:r w:rsidR="00004510">
        <w:t xml:space="preserve"> was necessary for 2016 data. </w:t>
      </w:r>
      <w:r>
        <w:t>Further details on adjustment</w:t>
      </w:r>
      <w:r w:rsidR="00AF48B2">
        <w:t>s</w:t>
      </w:r>
      <w:r>
        <w:t xml:space="preserve"> are provided in Appendix </w:t>
      </w:r>
      <w:r w:rsidR="00293FDA">
        <w:t>C</w:t>
      </w:r>
      <w:r>
        <w:t>.</w:t>
      </w:r>
    </w:p>
    <w:p w:rsidR="008603A5" w:rsidRPr="008603A5" w:rsidRDefault="008603A5" w:rsidP="008603A5">
      <w:pPr>
        <w:pStyle w:val="Heading3"/>
        <w:ind w:left="1134" w:hanging="1131"/>
      </w:pPr>
      <w:bookmarkStart w:id="82" w:name="_Toc445216660"/>
      <w:bookmarkStart w:id="83" w:name="_Toc479056613"/>
      <w:r w:rsidRPr="008603A5">
        <w:lastRenderedPageBreak/>
        <w:t>Nitrogen Dioxide (NO</w:t>
      </w:r>
      <w:r w:rsidRPr="008603A5">
        <w:rPr>
          <w:vertAlign w:val="subscript"/>
        </w:rPr>
        <w:t>2</w:t>
      </w:r>
      <w:r w:rsidRPr="008603A5">
        <w:t>)</w:t>
      </w:r>
      <w:bookmarkEnd w:id="82"/>
      <w:bookmarkEnd w:id="83"/>
    </w:p>
    <w:p w:rsidR="008603A5" w:rsidRDefault="007666C2" w:rsidP="008603A5">
      <w:pPr>
        <w:pStyle w:val="Style1"/>
      </w:pPr>
      <w:r>
        <w:fldChar w:fldCharType="begin"/>
      </w:r>
      <w:r>
        <w:instrText xml:space="preserve"> REF _Ref447720284 \h </w:instrText>
      </w:r>
      <w:r>
        <w:fldChar w:fldCharType="separate"/>
      </w:r>
      <w:r w:rsidR="00AC235B">
        <w:t>Table A.</w:t>
      </w:r>
      <w:r w:rsidR="00AC235B">
        <w:rPr>
          <w:noProof/>
        </w:rPr>
        <w:t>3</w:t>
      </w:r>
      <w:r>
        <w:fldChar w:fldCharType="end"/>
      </w:r>
      <w:r w:rsidR="00554D19">
        <w:t xml:space="preserve"> in Appendix </w:t>
      </w:r>
      <w:r w:rsidR="00293FDA">
        <w:t>A</w:t>
      </w:r>
      <w:r w:rsidR="000E1829">
        <w:t xml:space="preserve"> compares the ratified and adjusted monitored </w:t>
      </w:r>
      <w:r w:rsidR="000E1829" w:rsidRPr="00AA3CF8">
        <w:rPr>
          <w:noProof/>
        </w:rPr>
        <w:t>NO</w:t>
      </w:r>
      <w:r w:rsidR="000E1829" w:rsidRPr="00AA3CF8">
        <w:rPr>
          <w:noProof/>
          <w:vertAlign w:val="subscript"/>
        </w:rPr>
        <w:t>2</w:t>
      </w:r>
      <w:r w:rsidR="000E1829">
        <w:t xml:space="preserve"> annual mean concentrations for the past 5 years with the air quality objective of 40</w:t>
      </w:r>
      <w:r w:rsidR="000E1829" w:rsidRPr="00AA3CF8">
        <w:rPr>
          <w:noProof/>
        </w:rPr>
        <w:t>µg/m</w:t>
      </w:r>
      <w:r w:rsidR="000E1829" w:rsidRPr="00AA3CF8">
        <w:rPr>
          <w:noProof/>
          <w:vertAlign w:val="superscript"/>
        </w:rPr>
        <w:t>3</w:t>
      </w:r>
      <w:r w:rsidR="000E1829">
        <w:t>.</w:t>
      </w:r>
    </w:p>
    <w:p w:rsidR="001F1C8C" w:rsidRDefault="001F1C8C" w:rsidP="008603A5">
      <w:pPr>
        <w:pStyle w:val="Style1"/>
      </w:pPr>
      <w:r>
        <w:t xml:space="preserve">For diffusion tubes, the full </w:t>
      </w:r>
      <w:r w:rsidR="0052014C">
        <w:t>2016</w:t>
      </w:r>
      <w:r>
        <w:t xml:space="preserve"> dataset of monthly mean </w:t>
      </w:r>
      <w:r w:rsidR="00554D19">
        <w:t xml:space="preserve">values is provided in Appendix </w:t>
      </w:r>
      <w:r w:rsidR="00293FDA">
        <w:t>B</w:t>
      </w:r>
      <w:r>
        <w:t>.</w:t>
      </w:r>
    </w:p>
    <w:p w:rsidR="0052014C" w:rsidRDefault="0052014C" w:rsidP="008603A5">
      <w:pPr>
        <w:pStyle w:val="Style1"/>
      </w:pPr>
      <w:proofErr w:type="gramStart"/>
      <w:r>
        <w:t xml:space="preserve">Figures </w:t>
      </w:r>
      <w:r w:rsidR="00FA22DE">
        <w:t>9 -</w:t>
      </w:r>
      <w:r w:rsidR="000A3E7C">
        <w:t>12</w:t>
      </w:r>
      <w:r>
        <w:rPr>
          <w:color w:val="FF0000"/>
        </w:rPr>
        <w:t xml:space="preserve"> </w:t>
      </w:r>
      <w:r w:rsidRPr="0052014C">
        <w:t>show trends in nitrogen dioxide measured by diffusion tube from 2012 to 2016.</w:t>
      </w:r>
      <w:proofErr w:type="gramEnd"/>
      <w:r w:rsidRPr="0052014C">
        <w:t xml:space="preserve"> Each figure illustrates the concentration for groups of 10 sites with data readings. </w:t>
      </w:r>
    </w:p>
    <w:p w:rsidR="0052014C" w:rsidRPr="000A3E7C" w:rsidRDefault="0052014C" w:rsidP="008603A5">
      <w:pPr>
        <w:pStyle w:val="Style1"/>
        <w:rPr>
          <w:color w:val="00B050"/>
        </w:rPr>
      </w:pPr>
      <w:r w:rsidRPr="000A3E7C">
        <w:rPr>
          <w:color w:val="00B050"/>
        </w:rPr>
        <w:t xml:space="preserve">Figure </w:t>
      </w:r>
      <w:r w:rsidR="000A3E7C" w:rsidRPr="000A3E7C">
        <w:rPr>
          <w:color w:val="00B050"/>
        </w:rPr>
        <w:t>9:</w:t>
      </w:r>
      <w:r w:rsidRPr="000A3E7C">
        <w:rPr>
          <w:color w:val="00B050"/>
        </w:rPr>
        <w:t xml:space="preserve"> Annual average NO</w:t>
      </w:r>
      <w:r w:rsidRPr="000A3E7C">
        <w:rPr>
          <w:color w:val="00B050"/>
          <w:vertAlign w:val="subscript"/>
        </w:rPr>
        <w:t xml:space="preserve">2 </w:t>
      </w:r>
      <w:r w:rsidRPr="000A3E7C">
        <w:rPr>
          <w:color w:val="00B050"/>
        </w:rPr>
        <w:t xml:space="preserve">concentration </w:t>
      </w:r>
      <w:r w:rsidR="001D31B2">
        <w:rPr>
          <w:color w:val="00B050"/>
        </w:rPr>
        <w:t xml:space="preserve">(diffusion tubes) </w:t>
      </w:r>
      <w:r w:rsidRPr="000A3E7C">
        <w:rPr>
          <w:color w:val="00B050"/>
        </w:rPr>
        <w:t xml:space="preserve">in Lewes </w:t>
      </w:r>
      <w:r w:rsidR="00155D33" w:rsidRPr="000A3E7C">
        <w:rPr>
          <w:color w:val="00B050"/>
        </w:rPr>
        <w:t>DC</w:t>
      </w:r>
      <w:r w:rsidRPr="000A3E7C">
        <w:rPr>
          <w:color w:val="00B050"/>
        </w:rPr>
        <w:t xml:space="preserve"> from 2012-2016: Sites 1-10</w:t>
      </w:r>
    </w:p>
    <w:p w:rsidR="00DB3CE3" w:rsidRDefault="0080184F" w:rsidP="008603A5">
      <w:pPr>
        <w:pStyle w:val="Style1"/>
      </w:pPr>
      <w:r>
        <w:rPr>
          <w:noProof/>
          <w:lang w:eastAsia="en-GB"/>
        </w:rPr>
        <mc:AlternateContent>
          <mc:Choice Requires="wps">
            <w:drawing>
              <wp:anchor distT="0" distB="0" distL="114300" distR="114300" simplePos="0" relativeHeight="251660288" behindDoc="0" locked="0" layoutInCell="1" allowOverlap="1" wp14:anchorId="4F51928C" wp14:editId="076FE885">
                <wp:simplePos x="0" y="0"/>
                <wp:positionH relativeFrom="column">
                  <wp:posOffset>594415</wp:posOffset>
                </wp:positionH>
                <wp:positionV relativeFrom="paragraph">
                  <wp:posOffset>796566</wp:posOffset>
                </wp:positionV>
                <wp:extent cx="5049078" cy="0"/>
                <wp:effectExtent l="0" t="0" r="0" b="19050"/>
                <wp:wrapNone/>
                <wp:docPr id="26" name="Straight Connector 26"/>
                <wp:cNvGraphicFramePr/>
                <a:graphic xmlns:a="http://schemas.openxmlformats.org/drawingml/2006/main">
                  <a:graphicData uri="http://schemas.microsoft.com/office/word/2010/wordprocessingShape">
                    <wps:wsp>
                      <wps:cNvCnPr/>
                      <wps:spPr>
                        <a:xfrm>
                          <a:off x="0" y="0"/>
                          <a:ext cx="5049078"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62.7pt" to="444.3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" strokecolor="red" strokeweight="1.5pt">
                <v:stroke dashstyle="dash"/>
              </v:line>
            </w:pict>
          </mc:Fallback>
        </mc:AlternateContent>
      </w:r>
      <w:r w:rsidR="00325335">
        <w:rPr>
          <w:noProof/>
          <w:lang w:eastAsia="en-GB"/>
        </w:rPr>
        <w:drawing>
          <wp:inline distT="0" distB="0" distL="0" distR="0" wp14:anchorId="6B37D9C1" wp14:editId="58A9BE18">
            <wp:extent cx="5756745" cy="4301655"/>
            <wp:effectExtent l="0" t="0" r="15875" b="2286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6E114D">
        <w:rPr>
          <w:noProof/>
          <w:lang w:eastAsia="en-GB"/>
        </w:rPr>
        <mc:AlternateContent>
          <mc:Choice Requires="wps">
            <w:drawing>
              <wp:anchor distT="0" distB="0" distL="114300" distR="114300" simplePos="0" relativeHeight="251661312" behindDoc="0" locked="0" layoutInCell="1" allowOverlap="1" wp14:anchorId="02EE77AA" wp14:editId="1171592D">
                <wp:simplePos x="0" y="0"/>
                <wp:positionH relativeFrom="column">
                  <wp:posOffset>4633678</wp:posOffset>
                </wp:positionH>
                <wp:positionV relativeFrom="paragraph">
                  <wp:posOffset>550076</wp:posOffset>
                </wp:positionV>
                <wp:extent cx="1311882" cy="190831"/>
                <wp:effectExtent l="0" t="0" r="3175" b="0"/>
                <wp:wrapNone/>
                <wp:docPr id="27" name="Text Box 27"/>
                <wp:cNvGraphicFramePr/>
                <a:graphic xmlns:a="http://schemas.openxmlformats.org/drawingml/2006/main">
                  <a:graphicData uri="http://schemas.microsoft.com/office/word/2010/wordprocessingShape">
                    <wps:wsp>
                      <wps:cNvSpPr txBox="1"/>
                      <wps:spPr>
                        <a:xfrm>
                          <a:off x="0" y="0"/>
                          <a:ext cx="1311882" cy="190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48" w:rsidRPr="006E114D" w:rsidRDefault="00BF7F48" w:rsidP="006E114D">
                            <w:pPr>
                              <w:rPr>
                                <w:b/>
                                <w:color w:val="FF0000"/>
                                <w:sz w:val="16"/>
                                <w:szCs w:val="16"/>
                              </w:rPr>
                            </w:pPr>
                            <w:r w:rsidRPr="006E114D">
                              <w:rPr>
                                <w:b/>
                                <w:color w:val="FF0000"/>
                                <w:sz w:val="16"/>
                                <w:szCs w:val="16"/>
                              </w:rPr>
                              <w:t>Annual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7" type="#_x0000_t202" style="position:absolute;margin-left:364.85pt;margin-top:43.3pt;width:103.3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" fillcolor="white [3201]" stroked="f" strokeweight=".5pt">
                <v:textbox>
                  <w:txbxContent>
                    <w:p w:rsidR="00BF7F48" w:rsidRPr="006E114D" w:rsidRDefault="00BF7F48" w:rsidP="006E114D">
                      <w:pPr>
                        <w:rPr>
                          <w:b/>
                          <w:color w:val="FF0000"/>
                          <w:sz w:val="16"/>
                          <w:szCs w:val="16"/>
                        </w:rPr>
                      </w:pPr>
                      <w:r w:rsidRPr="006E114D">
                        <w:rPr>
                          <w:b/>
                          <w:color w:val="FF0000"/>
                          <w:sz w:val="16"/>
                          <w:szCs w:val="16"/>
                        </w:rPr>
                        <w:t>Annual objective</w:t>
                      </w:r>
                    </w:p>
                  </w:txbxContent>
                </v:textbox>
              </v:shape>
            </w:pict>
          </mc:Fallback>
        </mc:AlternateContent>
      </w:r>
    </w:p>
    <w:p w:rsidR="002535E8" w:rsidRDefault="000A3E7C" w:rsidP="008603A5">
      <w:pPr>
        <w:pStyle w:val="Style1"/>
      </w:pPr>
      <w:r>
        <w:t>Figure 9</w:t>
      </w:r>
      <w:r w:rsidR="00155D33">
        <w:t xml:space="preserve"> shows one site, </w:t>
      </w:r>
      <w:r w:rsidR="006E114D">
        <w:t>LDC 16</w:t>
      </w:r>
      <w:r w:rsidR="00155D33">
        <w:t xml:space="preserve"> </w:t>
      </w:r>
      <w:proofErr w:type="spellStart"/>
      <w:r w:rsidR="00155D33">
        <w:t>Southway</w:t>
      </w:r>
      <w:proofErr w:type="spellEnd"/>
      <w:r w:rsidR="00155D33">
        <w:t xml:space="preserve"> (situated within the A259 Ring Road, Newhaven AQMA)</w:t>
      </w:r>
      <w:r w:rsidR="00DB3CE3">
        <w:t>,</w:t>
      </w:r>
      <w:r w:rsidR="00155D33">
        <w:t xml:space="preserve"> which has levels above the 40</w:t>
      </w:r>
      <w:r w:rsidR="00155D33">
        <w:rPr>
          <w:rFonts w:ascii="Times New Roman" w:hAnsi="Times New Roman"/>
        </w:rPr>
        <w:t>µ</w:t>
      </w:r>
      <w:r w:rsidR="00155D33">
        <w:t>g/m</w:t>
      </w:r>
      <w:r w:rsidR="00155D33" w:rsidRPr="00155D33">
        <w:rPr>
          <w:vertAlign w:val="superscript"/>
        </w:rPr>
        <w:t>3</w:t>
      </w:r>
      <w:r w:rsidR="00155D33">
        <w:rPr>
          <w:vertAlign w:val="superscript"/>
        </w:rPr>
        <w:t xml:space="preserve"> </w:t>
      </w:r>
      <w:r w:rsidR="00155D33">
        <w:t>annual objective</w:t>
      </w:r>
      <w:r w:rsidR="002535E8">
        <w:t xml:space="preserve"> </w:t>
      </w:r>
      <w:r w:rsidR="006E114D">
        <w:t>and has done for the last 4 years. However, as per Table</w:t>
      </w:r>
      <w:r w:rsidR="00FC3E51">
        <w:rPr>
          <w:color w:val="FF0000"/>
        </w:rPr>
        <w:t xml:space="preserve"> </w:t>
      </w:r>
      <w:r w:rsidR="00A467A9">
        <w:t>C</w:t>
      </w:r>
      <w:r w:rsidR="00FC3E51" w:rsidRPr="00FC3E51">
        <w:t>.1</w:t>
      </w:r>
      <w:r w:rsidR="006E114D">
        <w:t xml:space="preserve"> in Appendix C, when the figure is corrected after </w:t>
      </w:r>
      <w:r w:rsidR="00ED0D57">
        <w:t xml:space="preserve">measured </w:t>
      </w:r>
      <w:r w:rsidR="006E114D">
        <w:t xml:space="preserve">distance from </w:t>
      </w:r>
      <w:r w:rsidR="00ED0D57">
        <w:t xml:space="preserve">the </w:t>
      </w:r>
      <w:r w:rsidR="006E114D">
        <w:t>receptor</w:t>
      </w:r>
      <w:r w:rsidR="00ED0D57">
        <w:t>,</w:t>
      </w:r>
      <w:r w:rsidR="006E114D">
        <w:t xml:space="preserve"> the concentration drops to 35.5</w:t>
      </w:r>
      <w:r w:rsidR="006E114D">
        <w:rPr>
          <w:rFonts w:ascii="Times New Roman" w:hAnsi="Times New Roman"/>
        </w:rPr>
        <w:t>µ</w:t>
      </w:r>
      <w:r w:rsidR="006E114D">
        <w:t>g/m</w:t>
      </w:r>
      <w:r w:rsidR="006E114D" w:rsidRPr="006E114D">
        <w:rPr>
          <w:vertAlign w:val="superscript"/>
        </w:rPr>
        <w:t>3</w:t>
      </w:r>
      <w:r w:rsidR="00ED0D57">
        <w:t xml:space="preserve">. </w:t>
      </w:r>
      <w:r w:rsidR="00FC3E51">
        <w:t xml:space="preserve">LDC-18 Fisher Street has shown reductions in concentrations </w:t>
      </w:r>
      <w:r w:rsidR="00ED0D57">
        <w:t xml:space="preserve">over 5 </w:t>
      </w:r>
      <w:r w:rsidR="00ED0D57">
        <w:lastRenderedPageBreak/>
        <w:t xml:space="preserve">years, </w:t>
      </w:r>
      <w:r w:rsidR="00FC3E51">
        <w:t>and this is most likely due to the change in priority at the end of this road</w:t>
      </w:r>
      <w:r w:rsidR="001C7C78">
        <w:t xml:space="preserve"> which was a measure on the Lewes AQAP</w:t>
      </w:r>
      <w:r w:rsidR="00FC3E51">
        <w:t>.</w:t>
      </w:r>
    </w:p>
    <w:p w:rsidR="00155D33" w:rsidRPr="00CA5868" w:rsidRDefault="00155D33" w:rsidP="008603A5">
      <w:pPr>
        <w:pStyle w:val="Style1"/>
        <w:rPr>
          <w:color w:val="00B050"/>
        </w:rPr>
      </w:pPr>
      <w:r w:rsidRPr="00CA5868">
        <w:rPr>
          <w:color w:val="00B050"/>
        </w:rPr>
        <w:t xml:space="preserve">Figure </w:t>
      </w:r>
      <w:r w:rsidR="00FC3E51" w:rsidRPr="00CA5868">
        <w:rPr>
          <w:color w:val="00B050"/>
        </w:rPr>
        <w:t xml:space="preserve">10: </w:t>
      </w:r>
      <w:r w:rsidRPr="00CA5868">
        <w:rPr>
          <w:color w:val="00B050"/>
        </w:rPr>
        <w:t>Annual average NO</w:t>
      </w:r>
      <w:r w:rsidRPr="00CA5868">
        <w:rPr>
          <w:color w:val="00B050"/>
          <w:vertAlign w:val="subscript"/>
        </w:rPr>
        <w:t>2</w:t>
      </w:r>
      <w:r w:rsidRPr="00CA5868">
        <w:rPr>
          <w:color w:val="00B050"/>
        </w:rPr>
        <w:t xml:space="preserve"> concentration</w:t>
      </w:r>
      <w:r w:rsidR="00FA22DE">
        <w:rPr>
          <w:color w:val="00B050"/>
        </w:rPr>
        <w:t xml:space="preserve"> (diffusion tubes)</w:t>
      </w:r>
      <w:r w:rsidRPr="00CA5868">
        <w:rPr>
          <w:color w:val="00B050"/>
        </w:rPr>
        <w:t xml:space="preserve"> in Lewes DC from 2012-2016: Sites 11-20</w:t>
      </w:r>
    </w:p>
    <w:p w:rsidR="00155D33" w:rsidRDefault="002535E8" w:rsidP="008603A5">
      <w:pPr>
        <w:pStyle w:val="Style1"/>
      </w:pPr>
      <w:r>
        <w:rPr>
          <w:noProof/>
          <w:lang w:eastAsia="en-GB"/>
        </w:rPr>
        <mc:AlternateContent>
          <mc:Choice Requires="wps">
            <w:drawing>
              <wp:anchor distT="0" distB="0" distL="114300" distR="114300" simplePos="0" relativeHeight="251663360" behindDoc="0" locked="0" layoutInCell="1" allowOverlap="1" wp14:anchorId="4476D177" wp14:editId="1D4EA2F7">
                <wp:simplePos x="0" y="0"/>
                <wp:positionH relativeFrom="column">
                  <wp:posOffset>4069135</wp:posOffset>
                </wp:positionH>
                <wp:positionV relativeFrom="paragraph">
                  <wp:posOffset>251073</wp:posOffset>
                </wp:positionV>
                <wp:extent cx="1478943" cy="245552"/>
                <wp:effectExtent l="0" t="0" r="6985" b="2540"/>
                <wp:wrapNone/>
                <wp:docPr id="29" name="Text Box 29"/>
                <wp:cNvGraphicFramePr/>
                <a:graphic xmlns:a="http://schemas.openxmlformats.org/drawingml/2006/main">
                  <a:graphicData uri="http://schemas.microsoft.com/office/word/2010/wordprocessingShape">
                    <wps:wsp>
                      <wps:cNvSpPr txBox="1"/>
                      <wps:spPr>
                        <a:xfrm>
                          <a:off x="0" y="0"/>
                          <a:ext cx="1478943" cy="245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48" w:rsidRPr="002535E8" w:rsidRDefault="00BF7F48">
                            <w:pPr>
                              <w:rPr>
                                <w:b/>
                                <w:color w:val="FF0000"/>
                                <w:sz w:val="16"/>
                                <w:szCs w:val="16"/>
                              </w:rPr>
                            </w:pPr>
                            <w:r>
                              <w:rPr>
                                <w:b/>
                                <w:color w:val="FF0000"/>
                                <w:sz w:val="16"/>
                                <w:szCs w:val="16"/>
                              </w:rPr>
                              <w:t>Annual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320.4pt;margin-top:19.75pt;width:116.45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" fillcolor="white [3201]" stroked="f" strokeweight=".5pt">
                <v:textbox>
                  <w:txbxContent>
                    <w:p w:rsidR="00BF7F48" w:rsidRPr="002535E8" w:rsidRDefault="00BF7F48">
                      <w:pPr>
                        <w:rPr>
                          <w:b/>
                          <w:color w:val="FF0000"/>
                          <w:sz w:val="16"/>
                          <w:szCs w:val="16"/>
                        </w:rPr>
                      </w:pPr>
                      <w:r>
                        <w:rPr>
                          <w:b/>
                          <w:color w:val="FF0000"/>
                          <w:sz w:val="16"/>
                          <w:szCs w:val="16"/>
                        </w:rPr>
                        <w:t>Annual objective</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CCEA44F" wp14:editId="4E826EF2">
                <wp:simplePos x="0" y="0"/>
                <wp:positionH relativeFrom="column">
                  <wp:posOffset>626220</wp:posOffset>
                </wp:positionH>
                <wp:positionV relativeFrom="paragraph">
                  <wp:posOffset>497564</wp:posOffset>
                </wp:positionV>
                <wp:extent cx="5581816" cy="7951"/>
                <wp:effectExtent l="0" t="0" r="19050" b="30480"/>
                <wp:wrapNone/>
                <wp:docPr id="28" name="Straight Connector 28"/>
                <wp:cNvGraphicFramePr/>
                <a:graphic xmlns:a="http://schemas.openxmlformats.org/drawingml/2006/main">
                  <a:graphicData uri="http://schemas.microsoft.com/office/word/2010/wordprocessingShape">
                    <wps:wsp>
                      <wps:cNvCnPr/>
                      <wps:spPr>
                        <a:xfrm>
                          <a:off x="0" y="0"/>
                          <a:ext cx="5581816" cy="7951"/>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9.3pt,39.2pt" to="488.8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" strokecolor="red" strokeweight="1.5pt">
                <v:stroke dashstyle="dash"/>
              </v:line>
            </w:pict>
          </mc:Fallback>
        </mc:AlternateContent>
      </w:r>
      <w:r w:rsidR="008A776F">
        <w:rPr>
          <w:noProof/>
          <w:lang w:eastAsia="en-GB"/>
        </w:rPr>
        <w:drawing>
          <wp:inline distT="0" distB="0" distL="0" distR="0" wp14:anchorId="7CE72AAE" wp14:editId="4B5D3D36">
            <wp:extent cx="6209969" cy="383252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1412" cy="3839590"/>
                    </a:xfrm>
                    <a:prstGeom prst="rect">
                      <a:avLst/>
                    </a:prstGeom>
                    <a:noFill/>
                  </pic:spPr>
                </pic:pic>
              </a:graphicData>
            </a:graphic>
          </wp:inline>
        </w:drawing>
      </w:r>
    </w:p>
    <w:p w:rsidR="002535E8" w:rsidRDefault="002535E8" w:rsidP="00F66C53">
      <w:pPr>
        <w:pStyle w:val="Style1"/>
      </w:pPr>
      <w:r>
        <w:t xml:space="preserve">Three sites measured above the annual objective however two sites (LDC 1 and School Hill) have not been corrected for distance as deemed they are not near to a relevant receptor (e.g. permanent dwelling). </w:t>
      </w:r>
      <w:r w:rsidR="001C7C78">
        <w:t>However, the LDC School Hill</w:t>
      </w:r>
      <w:r w:rsidR="00FC3E51">
        <w:t xml:space="preserve"> </w:t>
      </w:r>
      <w:r w:rsidR="001C7C78">
        <w:t xml:space="preserve">site may possibly have a ‘receptor’ shortly as the building nearest it is currently undergoing development. </w:t>
      </w:r>
      <w:r w:rsidR="00FC3E51">
        <w:t xml:space="preserve">LDC 1 Fisher Street </w:t>
      </w:r>
      <w:proofErr w:type="gramStart"/>
      <w:r w:rsidR="00FC3E51">
        <w:t>East</w:t>
      </w:r>
      <w:proofErr w:type="gramEnd"/>
      <w:r w:rsidR="00FC3E51">
        <w:t xml:space="preserve"> has shown concentrations over 40</w:t>
      </w:r>
      <w:r w:rsidR="00FC3E51">
        <w:rPr>
          <w:rFonts w:cs="Arial"/>
        </w:rPr>
        <w:t>µ</w:t>
      </w:r>
      <w:r w:rsidR="00FC3E51">
        <w:t>g/m</w:t>
      </w:r>
      <w:r w:rsidR="00FC3E51" w:rsidRPr="00FC3E51">
        <w:rPr>
          <w:vertAlign w:val="superscript"/>
        </w:rPr>
        <w:t>3</w:t>
      </w:r>
      <w:r w:rsidR="00FC3E51">
        <w:t xml:space="preserve"> for the last 5 years but has demonstrated lower levels since the highest reading in 2013. </w:t>
      </w:r>
      <w:r>
        <w:t xml:space="preserve">The other site </w:t>
      </w:r>
      <w:r w:rsidR="001C7C78">
        <w:t xml:space="preserve">(LDC 29 – Market Street) </w:t>
      </w:r>
      <w:r>
        <w:t>h</w:t>
      </w:r>
      <w:r w:rsidR="00FC3E51">
        <w:t xml:space="preserve">as been corrected (see Table </w:t>
      </w:r>
      <w:r w:rsidR="00A467A9">
        <w:t>C</w:t>
      </w:r>
      <w:r w:rsidR="00FC3E51">
        <w:t>.1</w:t>
      </w:r>
      <w:r>
        <w:t>, Appendix C) and the concentration falls below the annual objective to 28.1</w:t>
      </w:r>
      <w:r>
        <w:rPr>
          <w:rFonts w:ascii="Times New Roman" w:hAnsi="Times New Roman"/>
        </w:rPr>
        <w:t>µ</w:t>
      </w:r>
      <w:r>
        <w:t>g/m</w:t>
      </w:r>
      <w:r w:rsidRPr="002535E8">
        <w:rPr>
          <w:vertAlign w:val="superscript"/>
        </w:rPr>
        <w:t>3</w:t>
      </w:r>
      <w:r>
        <w:t xml:space="preserve">. </w:t>
      </w:r>
    </w:p>
    <w:p w:rsidR="002535E8" w:rsidRDefault="002535E8" w:rsidP="00F66C53">
      <w:pPr>
        <w:pStyle w:val="Style1"/>
      </w:pPr>
    </w:p>
    <w:p w:rsidR="002535E8" w:rsidRDefault="002535E8" w:rsidP="00F66C53">
      <w:pPr>
        <w:pStyle w:val="Style1"/>
      </w:pPr>
    </w:p>
    <w:p w:rsidR="002535E8" w:rsidRDefault="002535E8" w:rsidP="00F66C53">
      <w:pPr>
        <w:pStyle w:val="Style1"/>
      </w:pPr>
    </w:p>
    <w:p w:rsidR="002535E8" w:rsidRDefault="002535E8" w:rsidP="00F66C53">
      <w:pPr>
        <w:pStyle w:val="Style1"/>
      </w:pPr>
    </w:p>
    <w:p w:rsidR="002535E8" w:rsidRDefault="002535E8" w:rsidP="00F66C53">
      <w:pPr>
        <w:pStyle w:val="Style1"/>
      </w:pPr>
    </w:p>
    <w:p w:rsidR="00F66C53" w:rsidRPr="00CA5868" w:rsidRDefault="00F66C53" w:rsidP="00F66C53">
      <w:pPr>
        <w:pStyle w:val="Style1"/>
        <w:rPr>
          <w:color w:val="00B050"/>
        </w:rPr>
      </w:pPr>
      <w:r w:rsidRPr="00CA5868">
        <w:rPr>
          <w:color w:val="00B050"/>
        </w:rPr>
        <w:lastRenderedPageBreak/>
        <w:t xml:space="preserve">Figure </w:t>
      </w:r>
      <w:r w:rsidR="00FC3E51" w:rsidRPr="00CA5868">
        <w:rPr>
          <w:color w:val="00B050"/>
        </w:rPr>
        <w:t xml:space="preserve">11: </w:t>
      </w:r>
      <w:r w:rsidRPr="00CA5868">
        <w:rPr>
          <w:color w:val="00B050"/>
        </w:rPr>
        <w:t>Annual average NO</w:t>
      </w:r>
      <w:r w:rsidRPr="00CA5868">
        <w:rPr>
          <w:color w:val="00B050"/>
          <w:vertAlign w:val="subscript"/>
        </w:rPr>
        <w:t>2</w:t>
      </w:r>
      <w:r w:rsidRPr="00CA5868">
        <w:rPr>
          <w:color w:val="00B050"/>
        </w:rPr>
        <w:t xml:space="preserve"> concentration </w:t>
      </w:r>
      <w:r w:rsidR="00FA22DE">
        <w:rPr>
          <w:color w:val="00B050"/>
        </w:rPr>
        <w:t xml:space="preserve">(diffusion tubes) </w:t>
      </w:r>
      <w:r w:rsidRPr="00CA5868">
        <w:rPr>
          <w:color w:val="00B050"/>
        </w:rPr>
        <w:t>in Lewes DC from 2012-2016: Sites 21-30</w:t>
      </w:r>
    </w:p>
    <w:p w:rsidR="00E515A1" w:rsidRDefault="003B48CA" w:rsidP="00F66C53">
      <w:pPr>
        <w:pStyle w:val="Style1"/>
      </w:pPr>
      <w:r>
        <w:rPr>
          <w:noProof/>
          <w:lang w:eastAsia="en-GB"/>
        </w:rPr>
        <mc:AlternateContent>
          <mc:Choice Requires="wps">
            <w:drawing>
              <wp:anchor distT="0" distB="0" distL="114300" distR="114300" simplePos="0" relativeHeight="251665408" behindDoc="0" locked="0" layoutInCell="1" allowOverlap="1" wp14:anchorId="53021EF3" wp14:editId="136A446B">
                <wp:simplePos x="0" y="0"/>
                <wp:positionH relativeFrom="column">
                  <wp:posOffset>4339480</wp:posOffset>
                </wp:positionH>
                <wp:positionV relativeFrom="paragraph">
                  <wp:posOffset>465760</wp:posOffset>
                </wp:positionV>
                <wp:extent cx="1669773" cy="246186"/>
                <wp:effectExtent l="0" t="0" r="6985" b="1905"/>
                <wp:wrapNone/>
                <wp:docPr id="31" name="Text Box 31"/>
                <wp:cNvGraphicFramePr/>
                <a:graphic xmlns:a="http://schemas.openxmlformats.org/drawingml/2006/main">
                  <a:graphicData uri="http://schemas.microsoft.com/office/word/2010/wordprocessingShape">
                    <wps:wsp>
                      <wps:cNvSpPr txBox="1"/>
                      <wps:spPr>
                        <a:xfrm>
                          <a:off x="0" y="0"/>
                          <a:ext cx="1669773" cy="246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48" w:rsidRPr="003B48CA" w:rsidRDefault="00BF7F48">
                            <w:pPr>
                              <w:rPr>
                                <w:b/>
                                <w:color w:val="FF0000"/>
                                <w:sz w:val="16"/>
                                <w:szCs w:val="16"/>
                              </w:rPr>
                            </w:pPr>
                            <w:r>
                              <w:rPr>
                                <w:b/>
                                <w:color w:val="FF0000"/>
                                <w:sz w:val="16"/>
                                <w:szCs w:val="16"/>
                              </w:rPr>
                              <w:t>Annual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9" type="#_x0000_t202" style="position:absolute;margin-left:341.7pt;margin-top:36.65pt;width:131.5pt;height:19.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" fillcolor="white [3201]" stroked="f" strokeweight=".5pt">
                <v:textbox>
                  <w:txbxContent>
                    <w:p w:rsidR="00BF7F48" w:rsidRPr="003B48CA" w:rsidRDefault="00BF7F48">
                      <w:pPr>
                        <w:rPr>
                          <w:b/>
                          <w:color w:val="FF0000"/>
                          <w:sz w:val="16"/>
                          <w:szCs w:val="16"/>
                        </w:rPr>
                      </w:pPr>
                      <w:r>
                        <w:rPr>
                          <w:b/>
                          <w:color w:val="FF0000"/>
                          <w:sz w:val="16"/>
                          <w:szCs w:val="16"/>
                        </w:rPr>
                        <w:t>Annual Objective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ECF852D" wp14:editId="2A34F40E">
                <wp:simplePos x="0" y="0"/>
                <wp:positionH relativeFrom="column">
                  <wp:posOffset>634172</wp:posOffset>
                </wp:positionH>
                <wp:positionV relativeFrom="paragraph">
                  <wp:posOffset>775860</wp:posOffset>
                </wp:positionV>
                <wp:extent cx="5573864" cy="0"/>
                <wp:effectExtent l="0" t="0" r="0" b="19050"/>
                <wp:wrapNone/>
                <wp:docPr id="30" name="Straight Connector 30"/>
                <wp:cNvGraphicFramePr/>
                <a:graphic xmlns:a="http://schemas.openxmlformats.org/drawingml/2006/main">
                  <a:graphicData uri="http://schemas.microsoft.com/office/word/2010/wordprocessingShape">
                    <wps:wsp>
                      <wps:cNvCnPr/>
                      <wps:spPr>
                        <a:xfrm>
                          <a:off x="0" y="0"/>
                          <a:ext cx="5573864"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95pt,61.1pt" to="488.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" strokecolor="red" strokeweight="1.5pt">
                <v:stroke dashstyle="dash"/>
              </v:line>
            </w:pict>
          </mc:Fallback>
        </mc:AlternateContent>
      </w:r>
      <w:r w:rsidR="00E515A1">
        <w:rPr>
          <w:noProof/>
          <w:lang w:eastAsia="en-GB"/>
        </w:rPr>
        <w:drawing>
          <wp:inline distT="0" distB="0" distL="0" distR="0" wp14:anchorId="4C83755B" wp14:editId="6A3A0DB5">
            <wp:extent cx="6209967" cy="3729161"/>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6967" cy="3733365"/>
                    </a:xfrm>
                    <a:prstGeom prst="rect">
                      <a:avLst/>
                    </a:prstGeom>
                    <a:noFill/>
                  </pic:spPr>
                </pic:pic>
              </a:graphicData>
            </a:graphic>
          </wp:inline>
        </w:drawing>
      </w:r>
    </w:p>
    <w:p w:rsidR="002535E8" w:rsidRDefault="002535E8" w:rsidP="00D5405D">
      <w:pPr>
        <w:pStyle w:val="Style1"/>
      </w:pPr>
    </w:p>
    <w:p w:rsidR="00970CB5" w:rsidRDefault="00970CB5" w:rsidP="00D5405D">
      <w:pPr>
        <w:pStyle w:val="Style1"/>
      </w:pPr>
      <w:r>
        <w:t xml:space="preserve">Noticeable one site – LDC 34 – 204 High </w:t>
      </w:r>
      <w:proofErr w:type="spellStart"/>
      <w:r>
        <w:t>Str</w:t>
      </w:r>
      <w:proofErr w:type="spellEnd"/>
      <w:r>
        <w:t xml:space="preserve"> (School Hill) demonstrates NO</w:t>
      </w:r>
      <w:r w:rsidRPr="00970CB5">
        <w:rPr>
          <w:vertAlign w:val="subscript"/>
        </w:rPr>
        <w:t>2</w:t>
      </w:r>
      <w:r>
        <w:t xml:space="preserve"> concentrations for the last 5 years</w:t>
      </w:r>
      <w:r w:rsidR="00FA22DE">
        <w:t xml:space="preserve"> </w:t>
      </w:r>
      <w:proofErr w:type="gramStart"/>
      <w:r>
        <w:t xml:space="preserve">above 40 </w:t>
      </w:r>
      <w:r>
        <w:rPr>
          <w:rFonts w:ascii="Times New Roman" w:hAnsi="Times New Roman"/>
        </w:rPr>
        <w:t>µ</w:t>
      </w:r>
      <w:r>
        <w:t>g/m</w:t>
      </w:r>
      <w:r w:rsidRPr="00970CB5">
        <w:rPr>
          <w:vertAlign w:val="superscript"/>
        </w:rPr>
        <w:t>3</w:t>
      </w:r>
      <w:proofErr w:type="gramEnd"/>
      <w:r>
        <w:rPr>
          <w:vertAlign w:val="superscript"/>
        </w:rPr>
        <w:t xml:space="preserve">. </w:t>
      </w:r>
      <w:r>
        <w:t xml:space="preserve">This site sits just outside the Lewes Town </w:t>
      </w:r>
      <w:r w:rsidR="001C7C78">
        <w:t>Centre AQMA. D</w:t>
      </w:r>
      <w:r>
        <w:t>ue to this fact</w:t>
      </w:r>
      <w:r w:rsidR="001C7C78">
        <w:t>,</w:t>
      </w:r>
      <w:r>
        <w:t xml:space="preserve"> it was deemed unnecessary to extend the AQMA </w:t>
      </w:r>
      <w:r w:rsidR="001C7C78">
        <w:t xml:space="preserve">boundary </w:t>
      </w:r>
      <w:r>
        <w:t>to include it</w:t>
      </w:r>
      <w:r w:rsidR="001C7C78">
        <w:t>,</w:t>
      </w:r>
      <w:r>
        <w:t xml:space="preserve"> as any actions that we take to reduce NO</w:t>
      </w:r>
      <w:r w:rsidRPr="00970CB5">
        <w:rPr>
          <w:vertAlign w:val="subscript"/>
        </w:rPr>
        <w:t>2</w:t>
      </w:r>
      <w:r>
        <w:t xml:space="preserve"> concentrations would encompass this road.</w:t>
      </w:r>
    </w:p>
    <w:p w:rsidR="00F07C6F" w:rsidRDefault="00970CB5" w:rsidP="00D5405D">
      <w:pPr>
        <w:pStyle w:val="Style1"/>
      </w:pPr>
      <w:r>
        <w:t xml:space="preserve">Even with distance correction to the nearest receptor (see Table </w:t>
      </w:r>
      <w:r w:rsidR="00A467A9">
        <w:t>C</w:t>
      </w:r>
      <w:r w:rsidR="001C7C78">
        <w:t>.1</w:t>
      </w:r>
      <w:r>
        <w:t xml:space="preserve">, Appendix C) </w:t>
      </w:r>
      <w:r w:rsidR="001C7C78">
        <w:t>this site</w:t>
      </w:r>
      <w:r>
        <w:t xml:space="preserve"> only just falls below 40</w:t>
      </w:r>
      <w:r>
        <w:rPr>
          <w:rFonts w:ascii="Times New Roman" w:hAnsi="Times New Roman"/>
        </w:rPr>
        <w:t>µ</w:t>
      </w:r>
      <w:r>
        <w:t>g/m</w:t>
      </w:r>
      <w:r w:rsidRPr="00970CB5">
        <w:rPr>
          <w:vertAlign w:val="superscript"/>
        </w:rPr>
        <w:t>3</w:t>
      </w:r>
      <w:r>
        <w:t xml:space="preserve"> at a figure of 39.9</w:t>
      </w:r>
      <w:r>
        <w:rPr>
          <w:rFonts w:ascii="Times New Roman" w:hAnsi="Times New Roman"/>
        </w:rPr>
        <w:t>µ</w:t>
      </w:r>
      <w:r>
        <w:t>g/m</w:t>
      </w:r>
      <w:r w:rsidRPr="00970CB5">
        <w:rPr>
          <w:vertAlign w:val="superscript"/>
        </w:rPr>
        <w:t>3</w:t>
      </w:r>
      <w:r>
        <w:t>. This part of School Hill is steep and therefore greater engine load is required, particularly with hill starts. It is a busy main road frequented by buses and lorries</w:t>
      </w:r>
      <w:r w:rsidR="00F07C6F">
        <w:t>/delivery vans</w:t>
      </w:r>
      <w:r>
        <w:t>.</w:t>
      </w:r>
    </w:p>
    <w:p w:rsidR="00F07C6F" w:rsidRDefault="00F07C6F" w:rsidP="00D5405D">
      <w:pPr>
        <w:pStyle w:val="Style1"/>
      </w:pPr>
    </w:p>
    <w:p w:rsidR="00F07C6F" w:rsidRDefault="00F07C6F" w:rsidP="00D5405D">
      <w:pPr>
        <w:pStyle w:val="Style1"/>
      </w:pPr>
    </w:p>
    <w:p w:rsidR="00F07C6F" w:rsidRDefault="00F07C6F" w:rsidP="00D5405D">
      <w:pPr>
        <w:pStyle w:val="Style1"/>
      </w:pPr>
    </w:p>
    <w:p w:rsidR="00F07C6F" w:rsidRDefault="00F07C6F" w:rsidP="00D5405D">
      <w:pPr>
        <w:pStyle w:val="Style1"/>
      </w:pPr>
    </w:p>
    <w:p w:rsidR="00970CB5" w:rsidRPr="00970CB5" w:rsidRDefault="00970CB5" w:rsidP="00D5405D">
      <w:pPr>
        <w:pStyle w:val="Style1"/>
      </w:pPr>
    </w:p>
    <w:p w:rsidR="00D5405D" w:rsidRPr="00CA5868" w:rsidRDefault="00D5405D" w:rsidP="00D5405D">
      <w:pPr>
        <w:pStyle w:val="Style1"/>
        <w:rPr>
          <w:color w:val="00B050"/>
        </w:rPr>
      </w:pPr>
      <w:r w:rsidRPr="00CA5868">
        <w:rPr>
          <w:color w:val="00B050"/>
        </w:rPr>
        <w:lastRenderedPageBreak/>
        <w:t xml:space="preserve">Figure </w:t>
      </w:r>
      <w:r w:rsidR="001C7C78" w:rsidRPr="00CA5868">
        <w:rPr>
          <w:color w:val="00B050"/>
        </w:rPr>
        <w:t xml:space="preserve">12: </w:t>
      </w:r>
      <w:r w:rsidRPr="00CA5868">
        <w:rPr>
          <w:color w:val="00B050"/>
        </w:rPr>
        <w:t>Annual average NO</w:t>
      </w:r>
      <w:r w:rsidRPr="00CA5868">
        <w:rPr>
          <w:color w:val="00B050"/>
          <w:vertAlign w:val="subscript"/>
        </w:rPr>
        <w:t>2</w:t>
      </w:r>
      <w:r w:rsidRPr="00CA5868">
        <w:rPr>
          <w:color w:val="00B050"/>
        </w:rPr>
        <w:t xml:space="preserve"> concentration</w:t>
      </w:r>
      <w:r w:rsidR="00FA22DE">
        <w:rPr>
          <w:color w:val="00B050"/>
        </w:rPr>
        <w:t xml:space="preserve"> (diffusion tubes)</w:t>
      </w:r>
      <w:r w:rsidRPr="00CA5868">
        <w:rPr>
          <w:color w:val="00B050"/>
        </w:rPr>
        <w:t xml:space="preserve"> in Lewes DC from 2012-2016: Sites 31-40</w:t>
      </w:r>
    </w:p>
    <w:p w:rsidR="00F66C53" w:rsidRPr="00155D33" w:rsidRDefault="00F07C6F" w:rsidP="00F66C53">
      <w:pPr>
        <w:pStyle w:val="Style1"/>
      </w:pPr>
      <w:r>
        <w:rPr>
          <w:noProof/>
          <w:lang w:eastAsia="en-GB"/>
        </w:rPr>
        <mc:AlternateContent>
          <mc:Choice Requires="wps">
            <w:drawing>
              <wp:anchor distT="0" distB="0" distL="114300" distR="114300" simplePos="0" relativeHeight="251667456" behindDoc="0" locked="0" layoutInCell="1" allowOverlap="1" wp14:anchorId="502CB6F0" wp14:editId="5E72FB63">
                <wp:simplePos x="0" y="0"/>
                <wp:positionH relativeFrom="column">
                  <wp:posOffset>1715549</wp:posOffset>
                </wp:positionH>
                <wp:positionV relativeFrom="paragraph">
                  <wp:posOffset>513467</wp:posOffset>
                </wp:positionV>
                <wp:extent cx="1423284" cy="206733"/>
                <wp:effectExtent l="0" t="0" r="5715" b="3175"/>
                <wp:wrapNone/>
                <wp:docPr id="33" name="Text Box 33"/>
                <wp:cNvGraphicFramePr/>
                <a:graphic xmlns:a="http://schemas.openxmlformats.org/drawingml/2006/main">
                  <a:graphicData uri="http://schemas.microsoft.com/office/word/2010/wordprocessingShape">
                    <wps:wsp>
                      <wps:cNvSpPr txBox="1"/>
                      <wps:spPr>
                        <a:xfrm>
                          <a:off x="0" y="0"/>
                          <a:ext cx="1423284"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48" w:rsidRPr="00F07C6F" w:rsidRDefault="00BF7F48">
                            <w:pPr>
                              <w:rPr>
                                <w:b/>
                                <w:color w:val="FF0000"/>
                                <w:sz w:val="16"/>
                                <w:szCs w:val="16"/>
                              </w:rPr>
                            </w:pPr>
                            <w:r>
                              <w:rPr>
                                <w:b/>
                                <w:color w:val="FF0000"/>
                                <w:sz w:val="16"/>
                                <w:szCs w:val="16"/>
                              </w:rPr>
                              <w:t>Annual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0" type="#_x0000_t202" style="position:absolute;margin-left:135.1pt;margin-top:40.45pt;width:112.05pt;height:1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" fillcolor="white [3201]" stroked="f" strokeweight=".5pt">
                <v:textbox>
                  <w:txbxContent>
                    <w:p w:rsidR="00BF7F48" w:rsidRPr="00F07C6F" w:rsidRDefault="00BF7F48">
                      <w:pPr>
                        <w:rPr>
                          <w:b/>
                          <w:color w:val="FF0000"/>
                          <w:sz w:val="16"/>
                          <w:szCs w:val="16"/>
                        </w:rPr>
                      </w:pPr>
                      <w:r>
                        <w:rPr>
                          <w:b/>
                          <w:color w:val="FF0000"/>
                          <w:sz w:val="16"/>
                          <w:szCs w:val="16"/>
                        </w:rPr>
                        <w:t>Annual Objective</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C22FBDF" wp14:editId="6525A454">
                <wp:simplePos x="0" y="0"/>
                <wp:positionH relativeFrom="column">
                  <wp:posOffset>626219</wp:posOffset>
                </wp:positionH>
                <wp:positionV relativeFrom="paragraph">
                  <wp:posOffset>775860</wp:posOffset>
                </wp:positionV>
                <wp:extent cx="5573865" cy="7951"/>
                <wp:effectExtent l="0" t="0" r="27305" b="30480"/>
                <wp:wrapNone/>
                <wp:docPr id="32" name="Straight Connector 32"/>
                <wp:cNvGraphicFramePr/>
                <a:graphic xmlns:a="http://schemas.openxmlformats.org/drawingml/2006/main">
                  <a:graphicData uri="http://schemas.microsoft.com/office/word/2010/wordprocessingShape">
                    <wps:wsp>
                      <wps:cNvCnPr/>
                      <wps:spPr>
                        <a:xfrm flipV="1">
                          <a:off x="0" y="0"/>
                          <a:ext cx="5573865" cy="7951"/>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9.3pt,61.1pt" to="488.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" strokecolor="red" strokeweight="1.5pt">
                <v:stroke dashstyle="dash"/>
              </v:line>
            </w:pict>
          </mc:Fallback>
        </mc:AlternateContent>
      </w:r>
      <w:r w:rsidR="00D5405D">
        <w:rPr>
          <w:noProof/>
          <w:lang w:eastAsia="en-GB"/>
        </w:rPr>
        <w:drawing>
          <wp:inline distT="0" distB="0" distL="0" distR="0" wp14:anchorId="701E1031" wp14:editId="4C60144C">
            <wp:extent cx="6202018" cy="36576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0140" cy="3656492"/>
                    </a:xfrm>
                    <a:prstGeom prst="rect">
                      <a:avLst/>
                    </a:prstGeom>
                    <a:noFill/>
                  </pic:spPr>
                </pic:pic>
              </a:graphicData>
            </a:graphic>
          </wp:inline>
        </w:drawing>
      </w:r>
    </w:p>
    <w:p w:rsidR="009C22BC" w:rsidRPr="0079284A" w:rsidRDefault="0079284A" w:rsidP="008603A5">
      <w:pPr>
        <w:pStyle w:val="Style1"/>
      </w:pPr>
      <w:r>
        <w:t>Two sites illustrate concentrations over 40</w:t>
      </w:r>
      <w:r>
        <w:rPr>
          <w:rFonts w:ascii="Times New Roman" w:hAnsi="Times New Roman"/>
        </w:rPr>
        <w:t>µ</w:t>
      </w:r>
      <w:r>
        <w:t>g/m</w:t>
      </w:r>
      <w:r w:rsidRPr="0079284A">
        <w:rPr>
          <w:vertAlign w:val="superscript"/>
        </w:rPr>
        <w:t>3</w:t>
      </w:r>
      <w:r>
        <w:t xml:space="preserve"> Newhaven Bridge Pub (not near a relevant receptor) and The Old Chapel. This has shown levels over the annual objective for the last 3 years, however on distance correction</w:t>
      </w:r>
      <w:r w:rsidR="001C7C78">
        <w:t>,</w:t>
      </w:r>
      <w:r>
        <w:t xml:space="preserve"> levels drop below the objective. </w:t>
      </w:r>
      <w:proofErr w:type="gramStart"/>
      <w:r>
        <w:t>In this case</w:t>
      </w:r>
      <w:r w:rsidR="00FA22DE">
        <w:t>,</w:t>
      </w:r>
      <w:r>
        <w:t xml:space="preserve"> to 31.1</w:t>
      </w:r>
      <w:r>
        <w:rPr>
          <w:rFonts w:ascii="Times New Roman" w:hAnsi="Times New Roman"/>
        </w:rPr>
        <w:t>µ</w:t>
      </w:r>
      <w:r>
        <w:t>g/m</w:t>
      </w:r>
      <w:r w:rsidRPr="0079284A">
        <w:rPr>
          <w:vertAlign w:val="superscript"/>
        </w:rPr>
        <w:t>3</w:t>
      </w:r>
      <w:r>
        <w:t>.</w:t>
      </w:r>
      <w:proofErr w:type="gramEnd"/>
      <w:r>
        <w:t xml:space="preserve"> This site is also on a hill near a pedestrian crossing therefore the loading of engines is greater. Both of these sites sit within the A259 Ring Road AQMA in Newhaven.</w:t>
      </w:r>
    </w:p>
    <w:p w:rsidR="00F66C53" w:rsidRDefault="009B1FAC" w:rsidP="008603A5">
      <w:pPr>
        <w:pStyle w:val="Style1"/>
      </w:pPr>
      <w:r>
        <w:t xml:space="preserve">For diffusion tubes, the full 2016 dataset of monthly mean values is provided in Appendix B. A few things to note during the year: Fisher Street, mid-June - end of August would have received a greatly reduced number of vehicles (as did Station Street) due to a major sewer burst which closed Station Street </w:t>
      </w:r>
      <w:r w:rsidR="001C7C78">
        <w:t>during</w:t>
      </w:r>
      <w:r>
        <w:t xml:space="preserve"> this period. A drop in NO</w:t>
      </w:r>
      <w:r w:rsidRPr="009B1FAC">
        <w:rPr>
          <w:vertAlign w:val="subscript"/>
        </w:rPr>
        <w:t>2</w:t>
      </w:r>
      <w:r>
        <w:rPr>
          <w:vertAlign w:val="subscript"/>
        </w:rPr>
        <w:t xml:space="preserve"> </w:t>
      </w:r>
      <w:r>
        <w:t>concentrations can be seen at these locations during these months.  Fisher Street West LDC 36 was encompassed in scaffolding from February 2016 and into 2017, so there may be potential under-reading for this tube site. There were also a few incidents of missing tubes.</w:t>
      </w:r>
    </w:p>
    <w:p w:rsidR="00F66C53" w:rsidRDefault="00F66C53" w:rsidP="008603A5">
      <w:pPr>
        <w:pStyle w:val="Style1"/>
      </w:pPr>
    </w:p>
    <w:p w:rsidR="00155D33" w:rsidRDefault="00155D33" w:rsidP="008603A5">
      <w:pPr>
        <w:pStyle w:val="Style1"/>
      </w:pPr>
    </w:p>
    <w:p w:rsidR="008603A5" w:rsidRPr="002615E1" w:rsidRDefault="007666C2" w:rsidP="0067101D">
      <w:pPr>
        <w:pStyle w:val="Style1"/>
        <w:rPr>
          <w:noProof/>
        </w:rPr>
      </w:pPr>
      <w:r>
        <w:lastRenderedPageBreak/>
        <w:fldChar w:fldCharType="begin"/>
      </w:r>
      <w:r>
        <w:instrText xml:space="preserve"> REF _Ref447720288 \h </w:instrText>
      </w:r>
      <w:r>
        <w:fldChar w:fldCharType="separate"/>
      </w:r>
      <w:r w:rsidR="00AC235B">
        <w:t>Table A.</w:t>
      </w:r>
      <w:r w:rsidR="00AC235B">
        <w:rPr>
          <w:noProof/>
        </w:rPr>
        <w:t>4</w:t>
      </w:r>
      <w:r>
        <w:fldChar w:fldCharType="end"/>
      </w:r>
      <w:r w:rsidR="00554D19">
        <w:t xml:space="preserve"> in Appendix </w:t>
      </w:r>
      <w:r w:rsidR="00293FDA">
        <w:t xml:space="preserve">A </w:t>
      </w:r>
      <w:r w:rsidR="001F1C8C">
        <w:t xml:space="preserve">compares the ratified continuous </w:t>
      </w:r>
      <w:r w:rsidR="001F1C8C">
        <w:rPr>
          <w:noProof/>
        </w:rPr>
        <w:t xml:space="preserve">monitored </w:t>
      </w:r>
      <w:r w:rsidR="001F1C8C" w:rsidRPr="00AA3CF8">
        <w:rPr>
          <w:noProof/>
        </w:rPr>
        <w:t>NO</w:t>
      </w:r>
      <w:r w:rsidR="001F1C8C" w:rsidRPr="001F1C8C">
        <w:rPr>
          <w:noProof/>
          <w:vertAlign w:val="subscript"/>
        </w:rPr>
        <w:t>2</w:t>
      </w:r>
      <w:r w:rsidR="001F1C8C">
        <w:rPr>
          <w:noProof/>
        </w:rPr>
        <w:t xml:space="preserve"> hourly mean concentrations for the past 5 years with the air quality objective of 200</w:t>
      </w:r>
      <w:r w:rsidR="001F1C8C" w:rsidRPr="00AA3CF8">
        <w:rPr>
          <w:noProof/>
        </w:rPr>
        <w:t>µg/m</w:t>
      </w:r>
      <w:r w:rsidR="001F1C8C" w:rsidRPr="001F1C8C">
        <w:rPr>
          <w:noProof/>
          <w:vertAlign w:val="superscript"/>
        </w:rPr>
        <w:t>3</w:t>
      </w:r>
      <w:r w:rsidR="001F1C8C">
        <w:rPr>
          <w:noProof/>
        </w:rPr>
        <w:t>, not to be exceeded more th</w:t>
      </w:r>
      <w:r w:rsidR="001578D2">
        <w:rPr>
          <w:noProof/>
        </w:rPr>
        <w:t>an 18 times per year.</w:t>
      </w:r>
      <w:r w:rsidR="002615E1">
        <w:rPr>
          <w:noProof/>
        </w:rPr>
        <w:t xml:space="preserve"> </w:t>
      </w:r>
      <w:r w:rsidR="002615E1" w:rsidRPr="002615E1">
        <w:rPr>
          <w:noProof/>
        </w:rPr>
        <w:t xml:space="preserve">There have been no </w:t>
      </w:r>
      <w:r w:rsidR="00293FDA" w:rsidRPr="002615E1">
        <w:rPr>
          <w:noProof/>
        </w:rPr>
        <w:t>exceedance</w:t>
      </w:r>
      <w:r w:rsidR="001F1C8C" w:rsidRPr="002615E1">
        <w:rPr>
          <w:noProof/>
        </w:rPr>
        <w:t xml:space="preserve">s of the </w:t>
      </w:r>
      <w:r w:rsidR="00CE6791" w:rsidRPr="002615E1">
        <w:rPr>
          <w:noProof/>
        </w:rPr>
        <w:t>hour</w:t>
      </w:r>
      <w:r w:rsidR="002615E1" w:rsidRPr="002615E1">
        <w:rPr>
          <w:noProof/>
        </w:rPr>
        <w:t>ly objective of 200</w:t>
      </w:r>
      <w:r w:rsidR="002615E1" w:rsidRPr="002615E1">
        <w:rPr>
          <w:rFonts w:ascii="Times New Roman" w:hAnsi="Times New Roman"/>
          <w:noProof/>
        </w:rPr>
        <w:t>µ</w:t>
      </w:r>
      <w:r w:rsidR="002615E1" w:rsidRPr="002615E1">
        <w:rPr>
          <w:noProof/>
        </w:rPr>
        <w:t>g/m</w:t>
      </w:r>
      <w:r w:rsidR="002615E1" w:rsidRPr="002615E1">
        <w:rPr>
          <w:noProof/>
          <w:vertAlign w:val="superscript"/>
        </w:rPr>
        <w:t>3</w:t>
      </w:r>
      <w:r w:rsidR="00CE6791" w:rsidRPr="002615E1">
        <w:rPr>
          <w:noProof/>
        </w:rPr>
        <w:t xml:space="preserve"> </w:t>
      </w:r>
      <w:r w:rsidR="002615E1" w:rsidRPr="002615E1">
        <w:rPr>
          <w:noProof/>
        </w:rPr>
        <w:t>since monitoring began at t</w:t>
      </w:r>
      <w:r w:rsidR="00CE6791" w:rsidRPr="002615E1">
        <w:rPr>
          <w:noProof/>
        </w:rPr>
        <w:t>hese sites</w:t>
      </w:r>
      <w:r w:rsidR="001F1C8C" w:rsidRPr="002615E1">
        <w:rPr>
          <w:noProof/>
        </w:rPr>
        <w:t>.</w:t>
      </w:r>
    </w:p>
    <w:p w:rsidR="008603A5" w:rsidRPr="008603A5" w:rsidRDefault="008603A5" w:rsidP="008603A5">
      <w:pPr>
        <w:pStyle w:val="Heading3"/>
        <w:ind w:left="1134" w:hanging="1131"/>
      </w:pPr>
      <w:bookmarkStart w:id="84" w:name="_Toc445216661"/>
      <w:bookmarkStart w:id="85" w:name="_Toc479056614"/>
      <w:r w:rsidRPr="008603A5">
        <w:t>Particulate Matter (PM</w:t>
      </w:r>
      <w:r w:rsidRPr="008603A5">
        <w:rPr>
          <w:vertAlign w:val="subscript"/>
        </w:rPr>
        <w:t>10</w:t>
      </w:r>
      <w:r w:rsidRPr="008603A5">
        <w:t>)</w:t>
      </w:r>
      <w:bookmarkEnd w:id="84"/>
      <w:bookmarkEnd w:id="85"/>
    </w:p>
    <w:p w:rsidR="00AF48B2" w:rsidRDefault="007666C2" w:rsidP="00AF48B2">
      <w:pPr>
        <w:pStyle w:val="Style1"/>
      </w:pPr>
      <w:r>
        <w:fldChar w:fldCharType="begin"/>
      </w:r>
      <w:r>
        <w:instrText xml:space="preserve"> REF _Ref447720373 \h </w:instrText>
      </w:r>
      <w:r>
        <w:fldChar w:fldCharType="separate"/>
      </w:r>
      <w:r w:rsidR="00AC235B">
        <w:t>Table A.</w:t>
      </w:r>
      <w:r w:rsidR="00AC235B">
        <w:rPr>
          <w:noProof/>
        </w:rPr>
        <w:t>5</w:t>
      </w:r>
      <w:r>
        <w:fldChar w:fldCharType="end"/>
      </w:r>
      <w:r w:rsidR="00554D19">
        <w:t xml:space="preserve"> in Appendix </w:t>
      </w:r>
      <w:r w:rsidR="00293FDA">
        <w:t>A</w:t>
      </w:r>
      <w:r w:rsidR="00AE0D89">
        <w:t xml:space="preserve"> c</w:t>
      </w:r>
      <w:r w:rsidR="00AF48B2">
        <w:t xml:space="preserve">ompares the ratified and adjusted monitored </w:t>
      </w:r>
      <w:r w:rsidR="00AF48B2" w:rsidRPr="00AF48B2">
        <w:rPr>
          <w:rFonts w:cs="Arial"/>
          <w:noProof/>
        </w:rPr>
        <w:t>PM</w:t>
      </w:r>
      <w:r w:rsidR="00AF48B2" w:rsidRPr="00AF48B2">
        <w:rPr>
          <w:rFonts w:cs="Arial"/>
          <w:noProof/>
          <w:vertAlign w:val="subscript"/>
        </w:rPr>
        <w:t>10</w:t>
      </w:r>
      <w:r w:rsidR="00AF48B2">
        <w:t xml:space="preserve"> annual mean concentrations for the past 5 years with the air quality objective of 40</w:t>
      </w:r>
      <w:r w:rsidR="00AF48B2" w:rsidRPr="00AA3CF8">
        <w:rPr>
          <w:noProof/>
        </w:rPr>
        <w:t>µg/m</w:t>
      </w:r>
      <w:r w:rsidR="00AF48B2" w:rsidRPr="00AA3CF8">
        <w:rPr>
          <w:noProof/>
          <w:vertAlign w:val="superscript"/>
        </w:rPr>
        <w:t>3</w:t>
      </w:r>
      <w:r w:rsidR="00AF48B2">
        <w:t>.</w:t>
      </w:r>
    </w:p>
    <w:p w:rsidR="009C22BC" w:rsidRPr="00C75921" w:rsidRDefault="009C22BC" w:rsidP="00AF48B2">
      <w:pPr>
        <w:pStyle w:val="Style1"/>
        <w:rPr>
          <w:color w:val="00B050"/>
        </w:rPr>
      </w:pPr>
      <w:r w:rsidRPr="00C75921">
        <w:rPr>
          <w:color w:val="00B050"/>
        </w:rPr>
        <w:t>Figure</w:t>
      </w:r>
      <w:r>
        <w:t xml:space="preserve"> </w:t>
      </w:r>
      <w:r w:rsidR="00CA5868" w:rsidRPr="00CA5868">
        <w:rPr>
          <w:color w:val="00B050"/>
        </w:rPr>
        <w:t>13</w:t>
      </w:r>
      <w:r w:rsidRPr="00CA5868">
        <w:rPr>
          <w:color w:val="00B050"/>
        </w:rPr>
        <w:t>:</w:t>
      </w:r>
      <w:r>
        <w:rPr>
          <w:color w:val="FF0000"/>
        </w:rPr>
        <w:t xml:space="preserve"> </w:t>
      </w:r>
      <w:r w:rsidRPr="00C75921">
        <w:rPr>
          <w:color w:val="00B050"/>
        </w:rPr>
        <w:t>Annual average PM</w:t>
      </w:r>
      <w:r w:rsidRPr="00C75921">
        <w:rPr>
          <w:color w:val="00B050"/>
          <w:vertAlign w:val="subscript"/>
        </w:rPr>
        <w:t xml:space="preserve">10 </w:t>
      </w:r>
      <w:r w:rsidRPr="00C75921">
        <w:rPr>
          <w:color w:val="00B050"/>
        </w:rPr>
        <w:t>concentration measured at LS5 Lewes</w:t>
      </w:r>
      <w:r w:rsidRPr="00C75921">
        <w:rPr>
          <w:color w:val="00B050"/>
          <w:vertAlign w:val="subscript"/>
        </w:rPr>
        <w:t xml:space="preserve"> </w:t>
      </w:r>
      <w:r w:rsidR="00C75921">
        <w:rPr>
          <w:color w:val="00B050"/>
        </w:rPr>
        <w:t>Town West Street and LS6 Denton Community Centre (Automatic Monitoring sites)</w:t>
      </w:r>
      <w:r w:rsidR="00F16A67">
        <w:rPr>
          <w:color w:val="00B050"/>
        </w:rPr>
        <w:t xml:space="preserve"> 2012-2016</w:t>
      </w:r>
    </w:p>
    <w:p w:rsidR="009C22BC" w:rsidRDefault="001F72D7" w:rsidP="00AF48B2">
      <w:pPr>
        <w:pStyle w:val="Style1"/>
      </w:pPr>
      <w:r>
        <w:rPr>
          <w:noProof/>
          <w:lang w:eastAsia="en-GB"/>
        </w:rPr>
        <mc:AlternateContent>
          <mc:Choice Requires="wps">
            <w:drawing>
              <wp:anchor distT="0" distB="0" distL="114300" distR="114300" simplePos="0" relativeHeight="251670528" behindDoc="0" locked="0" layoutInCell="1" allowOverlap="1" wp14:anchorId="1CF7820D" wp14:editId="5E44E96A">
                <wp:simplePos x="0" y="0"/>
                <wp:positionH relativeFrom="column">
                  <wp:posOffset>3488690</wp:posOffset>
                </wp:positionH>
                <wp:positionV relativeFrom="paragraph">
                  <wp:posOffset>192129</wp:posOffset>
                </wp:positionV>
                <wp:extent cx="1868805" cy="24649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868805" cy="24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48" w:rsidRPr="001F72D7" w:rsidRDefault="00BF7F48">
                            <w:pPr>
                              <w:rPr>
                                <w:color w:val="FF0000"/>
                                <w:sz w:val="18"/>
                                <w:szCs w:val="18"/>
                              </w:rPr>
                            </w:pPr>
                            <w:r>
                              <w:rPr>
                                <w:color w:val="FF0000"/>
                                <w:sz w:val="18"/>
                                <w:szCs w:val="18"/>
                              </w:rPr>
                              <w:t>Annual Objective = 40</w:t>
                            </w:r>
                            <w:r>
                              <w:rPr>
                                <w:rFonts w:cs="Arial"/>
                                <w:color w:val="FF0000"/>
                                <w:sz w:val="18"/>
                                <w:szCs w:val="18"/>
                              </w:rPr>
                              <w:t>µ</w:t>
                            </w:r>
                            <w:r>
                              <w:rPr>
                                <w:color w:val="FF0000"/>
                                <w:sz w:val="18"/>
                                <w:szCs w:val="18"/>
                              </w:rPr>
                              <w:t>g/m</w:t>
                            </w:r>
                            <w:r w:rsidRPr="001F72D7">
                              <w:rPr>
                                <w:color w:val="FF0000"/>
                                <w:sz w:val="18"/>
                                <w:szCs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1" type="#_x0000_t202" style="position:absolute;margin-left:274.7pt;margin-top:15.15pt;width:147.15pt;height:19.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kjwIAAJMFAAAOAAAAZHJzL2Uyb0RvYy54bWysVMFuGyEQvVfqPyDuzdqO7Tp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" fillcolor="white [3201]" stroked="f" strokeweight=".5pt">
                <v:textbox>
                  <w:txbxContent>
                    <w:p w:rsidR="00BF7F48" w:rsidRPr="001F72D7" w:rsidRDefault="00BF7F48">
                      <w:pPr>
                        <w:rPr>
                          <w:color w:val="FF0000"/>
                          <w:sz w:val="18"/>
                          <w:szCs w:val="18"/>
                        </w:rPr>
                      </w:pPr>
                      <w:r>
                        <w:rPr>
                          <w:color w:val="FF0000"/>
                          <w:sz w:val="18"/>
                          <w:szCs w:val="18"/>
                        </w:rPr>
                        <w:t>Annual Objective = 40</w:t>
                      </w:r>
                      <w:r>
                        <w:rPr>
                          <w:rFonts w:cs="Arial"/>
                          <w:color w:val="FF0000"/>
                          <w:sz w:val="18"/>
                          <w:szCs w:val="18"/>
                        </w:rPr>
                        <w:t>µ</w:t>
                      </w:r>
                      <w:r>
                        <w:rPr>
                          <w:color w:val="FF0000"/>
                          <w:sz w:val="18"/>
                          <w:szCs w:val="18"/>
                        </w:rPr>
                        <w:t>g/m</w:t>
                      </w:r>
                      <w:r w:rsidRPr="001F72D7">
                        <w:rPr>
                          <w:color w:val="FF0000"/>
                          <w:sz w:val="18"/>
                          <w:szCs w:val="18"/>
                          <w:vertAlign w:val="superscript"/>
                        </w:rPr>
                        <w:t>3</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4BB664C" wp14:editId="74501C77">
                <wp:simplePos x="0" y="0"/>
                <wp:positionH relativeFrom="column">
                  <wp:posOffset>744965</wp:posOffset>
                </wp:positionH>
                <wp:positionV relativeFrom="paragraph">
                  <wp:posOffset>152372</wp:posOffset>
                </wp:positionV>
                <wp:extent cx="4612282" cy="0"/>
                <wp:effectExtent l="0" t="0" r="17145" b="19050"/>
                <wp:wrapNone/>
                <wp:docPr id="17" name="Straight Connector 17"/>
                <wp:cNvGraphicFramePr/>
                <a:graphic xmlns:a="http://schemas.openxmlformats.org/drawingml/2006/main">
                  <a:graphicData uri="http://schemas.microsoft.com/office/word/2010/wordprocessingShape">
                    <wps:wsp>
                      <wps:cNvCnPr/>
                      <wps:spPr>
                        <a:xfrm>
                          <a:off x="0" y="0"/>
                          <a:ext cx="4612282"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8.65pt,12pt" to="421.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" strokecolor="red" strokeweight="1.5pt">
                <v:stroke dashstyle="dash"/>
              </v:line>
            </w:pict>
          </mc:Fallback>
        </mc:AlternateContent>
      </w:r>
      <w:r>
        <w:rPr>
          <w:noProof/>
          <w:lang w:eastAsia="en-GB"/>
        </w:rPr>
        <mc:AlternateContent>
          <mc:Choice Requires="wps">
            <w:drawing>
              <wp:anchor distT="0" distB="0" distL="114300" distR="114300" simplePos="0" relativeHeight="251668480" behindDoc="0" locked="0" layoutInCell="1" allowOverlap="1" wp14:anchorId="4060FD89" wp14:editId="63EB57CB">
                <wp:simplePos x="0" y="0"/>
                <wp:positionH relativeFrom="column">
                  <wp:posOffset>443340</wp:posOffset>
                </wp:positionH>
                <wp:positionV relativeFrom="paragraph">
                  <wp:posOffset>152372</wp:posOffset>
                </wp:positionV>
                <wp:extent cx="301625" cy="246380"/>
                <wp:effectExtent l="0" t="0" r="22225" b="20320"/>
                <wp:wrapNone/>
                <wp:docPr id="16" name="Straight Connector 16"/>
                <wp:cNvGraphicFramePr/>
                <a:graphic xmlns:a="http://schemas.openxmlformats.org/drawingml/2006/main">
                  <a:graphicData uri="http://schemas.microsoft.com/office/word/2010/wordprocessingShape">
                    <wps:wsp>
                      <wps:cNvCnPr/>
                      <wps:spPr>
                        <a:xfrm flipV="1">
                          <a:off x="0" y="0"/>
                          <a:ext cx="301625" cy="24638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4.9pt,12pt" to="58.6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" strokecolor="red" strokeweight="1.5pt">
                <v:stroke dashstyle="dash"/>
              </v:line>
            </w:pict>
          </mc:Fallback>
        </mc:AlternateContent>
      </w:r>
      <w:r>
        <w:rPr>
          <w:noProof/>
          <w:lang w:eastAsia="en-GB"/>
        </w:rPr>
        <w:drawing>
          <wp:inline distT="0" distB="0" distL="0" distR="0" wp14:anchorId="5693FD95" wp14:editId="06741A1E">
            <wp:extent cx="5653378" cy="2905917"/>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6906" cy="2907730"/>
                    </a:xfrm>
                    <a:prstGeom prst="rect">
                      <a:avLst/>
                    </a:prstGeom>
                    <a:noFill/>
                  </pic:spPr>
                </pic:pic>
              </a:graphicData>
            </a:graphic>
          </wp:inline>
        </w:drawing>
      </w:r>
    </w:p>
    <w:p w:rsidR="009C22BC" w:rsidRDefault="001F72D7" w:rsidP="00AF48B2">
      <w:pPr>
        <w:pStyle w:val="Style1"/>
        <w:rPr>
          <w:sz w:val="18"/>
          <w:szCs w:val="18"/>
        </w:rPr>
      </w:pPr>
      <w:r w:rsidRPr="00BE0744">
        <w:rPr>
          <w:sz w:val="18"/>
          <w:szCs w:val="18"/>
        </w:rPr>
        <w:t xml:space="preserve">NB: </w:t>
      </w:r>
      <w:r w:rsidR="00BE0744">
        <w:rPr>
          <w:sz w:val="18"/>
          <w:szCs w:val="18"/>
        </w:rPr>
        <w:t>Newhaven background site moved from Denton School to Denton Community Centre mid-way through 2013. The daily mean PM</w:t>
      </w:r>
      <w:r w:rsidR="00BE0744" w:rsidRPr="00CC1D42">
        <w:rPr>
          <w:sz w:val="18"/>
          <w:szCs w:val="18"/>
          <w:vertAlign w:val="subscript"/>
        </w:rPr>
        <w:t>10</w:t>
      </w:r>
      <w:r w:rsidR="00BE0744">
        <w:rPr>
          <w:sz w:val="18"/>
          <w:szCs w:val="18"/>
        </w:rPr>
        <w:t xml:space="preserve"> concentrations for Denton School (Jan 2013-Jun 2013) were combined with daily mean PM</w:t>
      </w:r>
      <w:r w:rsidR="00BE0744" w:rsidRPr="00CC1D42">
        <w:rPr>
          <w:sz w:val="18"/>
          <w:szCs w:val="18"/>
          <w:vertAlign w:val="subscript"/>
        </w:rPr>
        <w:t>10</w:t>
      </w:r>
      <w:r w:rsidR="00BE0744">
        <w:rPr>
          <w:sz w:val="18"/>
          <w:szCs w:val="18"/>
        </w:rPr>
        <w:t xml:space="preserve"> concentrations for Denton Community College (Jul 2013-Dec 2013) to calculate the annual average</w:t>
      </w:r>
    </w:p>
    <w:p w:rsidR="00BE0744" w:rsidRPr="00CC1D42" w:rsidRDefault="00BE0744" w:rsidP="00AF48B2">
      <w:pPr>
        <w:pStyle w:val="Style1"/>
      </w:pPr>
      <w:r>
        <w:t>Figure</w:t>
      </w:r>
      <w:r w:rsidRPr="00CA5868">
        <w:t xml:space="preserve"> </w:t>
      </w:r>
      <w:r w:rsidR="00CA5868" w:rsidRPr="00CA5868">
        <w:t>13</w:t>
      </w:r>
      <w:r>
        <w:rPr>
          <w:color w:val="FF0000"/>
        </w:rPr>
        <w:t xml:space="preserve"> </w:t>
      </w:r>
      <w:r w:rsidR="00BD04E1" w:rsidRPr="00BD04E1">
        <w:t xml:space="preserve">demonstrates </w:t>
      </w:r>
      <w:r w:rsidR="00BD04E1">
        <w:t xml:space="preserve">that </w:t>
      </w:r>
      <w:r w:rsidRPr="00BE0744">
        <w:t>PM</w:t>
      </w:r>
      <w:r w:rsidRPr="00CC1D42">
        <w:rPr>
          <w:vertAlign w:val="subscript"/>
        </w:rPr>
        <w:t>10</w:t>
      </w:r>
      <w:r w:rsidRPr="00BE0744">
        <w:t xml:space="preserve"> annual mean concentrations have remained well below the annual objective</w:t>
      </w:r>
      <w:r w:rsidR="00F16A67">
        <w:t xml:space="preserve"> of 40</w:t>
      </w:r>
      <w:r w:rsidR="00F16A67">
        <w:rPr>
          <w:rFonts w:cs="Arial"/>
        </w:rPr>
        <w:t>µ</w:t>
      </w:r>
      <w:r w:rsidR="00F16A67">
        <w:t>g/m</w:t>
      </w:r>
      <w:r w:rsidR="00F16A67" w:rsidRPr="00F16A67">
        <w:rPr>
          <w:vertAlign w:val="superscript"/>
        </w:rPr>
        <w:t>3</w:t>
      </w:r>
      <w:r w:rsidRPr="00BE0744">
        <w:t xml:space="preserve">. LS5 Lewes Town </w:t>
      </w:r>
      <w:r>
        <w:t xml:space="preserve">West Street station </w:t>
      </w:r>
      <w:r w:rsidRPr="00BE0744">
        <w:t xml:space="preserve">sits within the </w:t>
      </w:r>
      <w:r>
        <w:t xml:space="preserve">Lewes Town </w:t>
      </w:r>
      <w:r w:rsidRPr="00BE0744">
        <w:t>AQMA</w:t>
      </w:r>
      <w:r>
        <w:t>.</w:t>
      </w:r>
    </w:p>
    <w:p w:rsidR="00AE0D89" w:rsidRPr="0083352D" w:rsidRDefault="007666C2" w:rsidP="00AF48B2">
      <w:pPr>
        <w:pStyle w:val="Style1"/>
        <w:rPr>
          <w:noProof/>
        </w:rPr>
      </w:pPr>
      <w:r>
        <w:fldChar w:fldCharType="begin"/>
      </w:r>
      <w:r>
        <w:instrText xml:space="preserve"> REF _Ref447720377 \h </w:instrText>
      </w:r>
      <w:r>
        <w:fldChar w:fldCharType="separate"/>
      </w:r>
      <w:r w:rsidR="00AC235B">
        <w:t>Table A.</w:t>
      </w:r>
      <w:r w:rsidR="00AC235B">
        <w:rPr>
          <w:noProof/>
        </w:rPr>
        <w:t>6</w:t>
      </w:r>
      <w:r>
        <w:fldChar w:fldCharType="end"/>
      </w:r>
      <w:r w:rsidR="00554D19">
        <w:t xml:space="preserve"> in Appendix </w:t>
      </w:r>
      <w:r w:rsidR="00293FDA">
        <w:t>A</w:t>
      </w:r>
      <w:r w:rsidR="00AE0D89">
        <w:t xml:space="preserve"> c</w:t>
      </w:r>
      <w:r w:rsidR="00AF48B2">
        <w:t xml:space="preserve">ompares the ratified continuous </w:t>
      </w:r>
      <w:r w:rsidR="00AF48B2">
        <w:rPr>
          <w:noProof/>
        </w:rPr>
        <w:t xml:space="preserve">monitored </w:t>
      </w:r>
      <w:r w:rsidR="00AF48B2" w:rsidRPr="00AF48B2">
        <w:rPr>
          <w:rFonts w:cs="Arial"/>
          <w:noProof/>
        </w:rPr>
        <w:t>PM</w:t>
      </w:r>
      <w:r w:rsidR="00AF48B2" w:rsidRPr="00AF48B2">
        <w:rPr>
          <w:rFonts w:cs="Arial"/>
          <w:noProof/>
          <w:vertAlign w:val="subscript"/>
        </w:rPr>
        <w:t>10</w:t>
      </w:r>
      <w:r w:rsidR="00AF48B2">
        <w:rPr>
          <w:noProof/>
        </w:rPr>
        <w:t xml:space="preserve"> </w:t>
      </w:r>
      <w:r w:rsidR="00F16A67">
        <w:rPr>
          <w:noProof/>
        </w:rPr>
        <w:t>24-hour mean objective (50</w:t>
      </w:r>
      <w:r w:rsidR="00F16A67">
        <w:rPr>
          <w:rFonts w:cs="Arial"/>
          <w:noProof/>
        </w:rPr>
        <w:t>µ</w:t>
      </w:r>
      <w:r w:rsidR="00F16A67">
        <w:rPr>
          <w:noProof/>
        </w:rPr>
        <w:t>g/m</w:t>
      </w:r>
      <w:r w:rsidR="00F16A67" w:rsidRPr="00F16A67">
        <w:rPr>
          <w:noProof/>
          <w:vertAlign w:val="superscript"/>
        </w:rPr>
        <w:t>3</w:t>
      </w:r>
      <w:r w:rsidR="00F16A67">
        <w:rPr>
          <w:noProof/>
        </w:rPr>
        <w:t xml:space="preserve"> not to be exceeded more than 35 times/year) c</w:t>
      </w:r>
      <w:r w:rsidR="00AF48B2">
        <w:rPr>
          <w:noProof/>
        </w:rPr>
        <w:t>oncentrations for the past 5 years</w:t>
      </w:r>
      <w:r w:rsidR="00F16A67">
        <w:rPr>
          <w:noProof/>
        </w:rPr>
        <w:t>.</w:t>
      </w:r>
      <w:r w:rsidR="0083352D">
        <w:rPr>
          <w:noProof/>
        </w:rPr>
        <w:t xml:space="preserve"> </w:t>
      </w:r>
      <w:r w:rsidR="00F16A67">
        <w:rPr>
          <w:noProof/>
        </w:rPr>
        <w:t xml:space="preserve">Figure </w:t>
      </w:r>
      <w:r w:rsidR="00CA5868">
        <w:rPr>
          <w:noProof/>
        </w:rPr>
        <w:t>14</w:t>
      </w:r>
      <w:r w:rsidR="0083352D">
        <w:rPr>
          <w:noProof/>
          <w:color w:val="FF0000"/>
        </w:rPr>
        <w:t xml:space="preserve"> </w:t>
      </w:r>
      <w:r w:rsidR="0083352D" w:rsidRPr="0083352D">
        <w:rPr>
          <w:noProof/>
        </w:rPr>
        <w:t>shows that the number of daily exceedances are significantly lower than the 35 exceedances that would cause exceedance of the daily objective for PM</w:t>
      </w:r>
      <w:r w:rsidR="0083352D" w:rsidRPr="0083352D">
        <w:rPr>
          <w:noProof/>
          <w:vertAlign w:val="subscript"/>
        </w:rPr>
        <w:t>10</w:t>
      </w:r>
    </w:p>
    <w:p w:rsidR="00BD04E1" w:rsidRDefault="00BD04E1" w:rsidP="00AF48B2">
      <w:pPr>
        <w:pStyle w:val="Style1"/>
        <w:rPr>
          <w:noProof/>
        </w:rPr>
      </w:pPr>
    </w:p>
    <w:p w:rsidR="0083352D" w:rsidRPr="0083352D" w:rsidRDefault="0083352D" w:rsidP="00AF48B2">
      <w:pPr>
        <w:pStyle w:val="Style1"/>
        <w:rPr>
          <w:color w:val="00B050"/>
        </w:rPr>
      </w:pPr>
      <w:r w:rsidRPr="00CA5868">
        <w:rPr>
          <w:noProof/>
          <w:color w:val="00B050"/>
        </w:rPr>
        <w:lastRenderedPageBreak/>
        <w:t xml:space="preserve">Figure </w:t>
      </w:r>
      <w:r w:rsidR="00CA5868" w:rsidRPr="00CA5868">
        <w:rPr>
          <w:noProof/>
          <w:color w:val="00B050"/>
        </w:rPr>
        <w:t>14</w:t>
      </w:r>
      <w:r w:rsidRPr="00CA5868">
        <w:rPr>
          <w:noProof/>
          <w:color w:val="00B050"/>
        </w:rPr>
        <w:t>:</w:t>
      </w:r>
      <w:r>
        <w:rPr>
          <w:noProof/>
          <w:color w:val="FF0000"/>
        </w:rPr>
        <w:t xml:space="preserve"> </w:t>
      </w:r>
      <w:r w:rsidRPr="0083352D">
        <w:rPr>
          <w:noProof/>
          <w:color w:val="00B050"/>
        </w:rPr>
        <w:t>Number of exceedances</w:t>
      </w:r>
      <w:r w:rsidR="001448FB">
        <w:rPr>
          <w:noProof/>
          <w:color w:val="00B050"/>
        </w:rPr>
        <w:t xml:space="preserve"> </w:t>
      </w:r>
      <w:r w:rsidRPr="0083352D">
        <w:rPr>
          <w:noProof/>
          <w:color w:val="00B050"/>
        </w:rPr>
        <w:t>of the 50</w:t>
      </w:r>
      <w:r w:rsidRPr="0083352D">
        <w:rPr>
          <w:rFonts w:cs="Arial"/>
          <w:noProof/>
          <w:color w:val="00B050"/>
        </w:rPr>
        <w:t>µ</w:t>
      </w:r>
      <w:r w:rsidRPr="0083352D">
        <w:rPr>
          <w:noProof/>
          <w:color w:val="00B050"/>
        </w:rPr>
        <w:t>g/m</w:t>
      </w:r>
      <w:r w:rsidRPr="0083352D">
        <w:rPr>
          <w:noProof/>
          <w:color w:val="00B050"/>
          <w:vertAlign w:val="superscript"/>
        </w:rPr>
        <w:t xml:space="preserve">3 </w:t>
      </w:r>
      <w:r w:rsidRPr="0083352D">
        <w:rPr>
          <w:noProof/>
          <w:color w:val="00B050"/>
        </w:rPr>
        <w:t xml:space="preserve">daily average at </w:t>
      </w:r>
      <w:r w:rsidRPr="00C75921">
        <w:rPr>
          <w:color w:val="00B050"/>
        </w:rPr>
        <w:t>LS5 Lewes</w:t>
      </w:r>
      <w:r w:rsidRPr="00C75921">
        <w:rPr>
          <w:color w:val="00B050"/>
          <w:vertAlign w:val="subscript"/>
        </w:rPr>
        <w:t xml:space="preserve"> </w:t>
      </w:r>
      <w:r>
        <w:rPr>
          <w:color w:val="00B050"/>
        </w:rPr>
        <w:t>Town West Street and LS6 Denton Community Centre (Automatic Monitoring sites)</w:t>
      </w:r>
      <w:r w:rsidR="00CA5868">
        <w:rPr>
          <w:color w:val="00B050"/>
        </w:rPr>
        <w:t xml:space="preserve"> </w:t>
      </w:r>
      <w:r w:rsidR="008637E9">
        <w:rPr>
          <w:color w:val="00B050"/>
        </w:rPr>
        <w:t>2012-2016</w:t>
      </w:r>
    </w:p>
    <w:p w:rsidR="008603A5" w:rsidRPr="008603A5" w:rsidRDefault="001448FB" w:rsidP="001448FB">
      <w:pPr>
        <w:pStyle w:val="Heading3"/>
        <w:numPr>
          <w:ilvl w:val="0"/>
          <w:numId w:val="0"/>
        </w:numPr>
        <w:ind w:left="570" w:hanging="567"/>
      </w:pPr>
      <w:r>
        <w:rPr>
          <w:noProof/>
          <w:lang w:eastAsia="en-GB"/>
        </w:rPr>
        <mc:AlternateContent>
          <mc:Choice Requires="wps">
            <w:drawing>
              <wp:anchor distT="0" distB="0" distL="114300" distR="114300" simplePos="0" relativeHeight="251672576" behindDoc="0" locked="0" layoutInCell="1" allowOverlap="1" wp14:anchorId="2F1AB456" wp14:editId="2E850D00">
                <wp:simplePos x="0" y="0"/>
                <wp:positionH relativeFrom="column">
                  <wp:posOffset>4204308</wp:posOffset>
                </wp:positionH>
                <wp:positionV relativeFrom="paragraph">
                  <wp:posOffset>735606</wp:posOffset>
                </wp:positionV>
                <wp:extent cx="1804808" cy="468906"/>
                <wp:effectExtent l="0" t="0" r="5080" b="7620"/>
                <wp:wrapNone/>
                <wp:docPr id="40" name="Text Box 40"/>
                <wp:cNvGraphicFramePr/>
                <a:graphic xmlns:a="http://schemas.openxmlformats.org/drawingml/2006/main">
                  <a:graphicData uri="http://schemas.microsoft.com/office/word/2010/wordprocessingShape">
                    <wps:wsp>
                      <wps:cNvSpPr txBox="1"/>
                      <wps:spPr>
                        <a:xfrm>
                          <a:off x="0" y="0"/>
                          <a:ext cx="1804808" cy="468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F48" w:rsidRPr="001448FB" w:rsidRDefault="00BF7F48">
                            <w:pPr>
                              <w:rPr>
                                <w:color w:val="FF0000"/>
                                <w:sz w:val="18"/>
                                <w:szCs w:val="18"/>
                              </w:rPr>
                            </w:pPr>
                            <w:r>
                              <w:rPr>
                                <w:color w:val="FF0000"/>
                                <w:sz w:val="18"/>
                                <w:szCs w:val="18"/>
                              </w:rPr>
                              <w:t>Number of exceedances that would cause exceedance of daily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left:0;text-align:left;margin-left:331.05pt;margin-top:57.9pt;width:142.1pt;height:3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" fillcolor="white [3201]" stroked="f" strokeweight=".5pt">
                <v:textbox>
                  <w:txbxContent>
                    <w:p w:rsidR="00BF7F48" w:rsidRPr="001448FB" w:rsidRDefault="00BF7F48">
                      <w:pPr>
                        <w:rPr>
                          <w:color w:val="FF0000"/>
                          <w:sz w:val="18"/>
                          <w:szCs w:val="18"/>
                        </w:rPr>
                      </w:pPr>
                      <w:r>
                        <w:rPr>
                          <w:color w:val="FF0000"/>
                          <w:sz w:val="18"/>
                          <w:szCs w:val="18"/>
                        </w:rPr>
                        <w:t>Number of exceedances that would cause exceedance of daily objective</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415096F6" wp14:editId="4BBC2CAA">
                <wp:simplePos x="0" y="0"/>
                <wp:positionH relativeFrom="column">
                  <wp:posOffset>912466</wp:posOffset>
                </wp:positionH>
                <wp:positionV relativeFrom="paragraph">
                  <wp:posOffset>1053658</wp:posOffset>
                </wp:positionV>
                <wp:extent cx="3244133" cy="0"/>
                <wp:effectExtent l="0" t="0" r="13970" b="19050"/>
                <wp:wrapNone/>
                <wp:docPr id="39" name="Straight Connector 39"/>
                <wp:cNvGraphicFramePr/>
                <a:graphic xmlns:a="http://schemas.openxmlformats.org/drawingml/2006/main">
                  <a:graphicData uri="http://schemas.microsoft.com/office/word/2010/wordprocessingShape">
                    <wps:wsp>
                      <wps:cNvCnPr/>
                      <wps:spPr>
                        <a:xfrm>
                          <a:off x="0" y="0"/>
                          <a:ext cx="3244133" cy="0"/>
                        </a:xfrm>
                        <a:prstGeom prst="line">
                          <a:avLst/>
                        </a:prstGeom>
                        <a:ln w="254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1.85pt,82.95pt" to="327.3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" strokecolor="red" strokeweight="2pt">
                <v:stroke dashstyle="dash"/>
              </v:line>
            </w:pict>
          </mc:Fallback>
        </mc:AlternateContent>
      </w:r>
      <w:r>
        <w:rPr>
          <w:noProof/>
          <w:lang w:eastAsia="en-GB"/>
        </w:rPr>
        <w:drawing>
          <wp:inline distT="0" distB="0" distL="0" distR="0" wp14:anchorId="0D0A52AC" wp14:editId="60124CF3">
            <wp:extent cx="6145530" cy="328612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5530" cy="3286125"/>
                    </a:xfrm>
                    <a:prstGeom prst="rect">
                      <a:avLst/>
                    </a:prstGeom>
                    <a:noFill/>
                  </pic:spPr>
                </pic:pic>
              </a:graphicData>
            </a:graphic>
          </wp:inline>
        </w:drawing>
      </w:r>
    </w:p>
    <w:p w:rsidR="004B569D" w:rsidRPr="00E20489" w:rsidRDefault="004B569D" w:rsidP="00B3649B">
      <w:pPr>
        <w:pStyle w:val="Style1"/>
        <w:rPr>
          <w:noProof/>
        </w:rPr>
      </w:pPr>
      <w:bookmarkStart w:id="86" w:name="_Toc211746048"/>
      <w:bookmarkStart w:id="87" w:name="_Toc211746049"/>
      <w:bookmarkStart w:id="88" w:name="_Toc211746051"/>
      <w:bookmarkStart w:id="89" w:name="_Toc211746052"/>
      <w:bookmarkStart w:id="90" w:name="_Toc211746053"/>
      <w:bookmarkStart w:id="91" w:name="_Toc211746054"/>
      <w:bookmarkStart w:id="92" w:name="_Toc211746056"/>
      <w:bookmarkStart w:id="93" w:name="_Toc211746058"/>
      <w:bookmarkStart w:id="94" w:name="_Toc211746065"/>
      <w:bookmarkStart w:id="95" w:name="_Toc211746068"/>
      <w:bookmarkStart w:id="96" w:name="_Toc211746074"/>
      <w:bookmarkStart w:id="97" w:name="_Toc211746076"/>
      <w:bookmarkStart w:id="98" w:name="_Toc211746079"/>
      <w:bookmarkStart w:id="99" w:name="_Toc211746085"/>
      <w:bookmarkStart w:id="100" w:name="_Toc211746087"/>
      <w:bookmarkStart w:id="101" w:name="_Toc211746089"/>
      <w:bookmarkStart w:id="102" w:name="_Toc211746092"/>
      <w:bookmarkStart w:id="103" w:name="_Toc211746094"/>
      <w:bookmarkStart w:id="104" w:name="_Toc211746096"/>
      <w:bookmarkStart w:id="105" w:name="_Toc211746097"/>
      <w:bookmarkStart w:id="106" w:name="_Toc211746099"/>
      <w:bookmarkStart w:id="107" w:name="_Toc211746100"/>
      <w:bookmarkStart w:id="108" w:name="_Toc211746102"/>
      <w:bookmarkStart w:id="109" w:name="_Toc211746104"/>
      <w:bookmarkStart w:id="110" w:name="_Toc211746106"/>
      <w:bookmarkStart w:id="111" w:name="_Toc211746108"/>
      <w:bookmarkStart w:id="112" w:name="_Toc211746109"/>
      <w:bookmarkStart w:id="113" w:name="_Toc427827012"/>
      <w:bookmarkStart w:id="114" w:name="_Toc427827014"/>
      <w:bookmarkStart w:id="115" w:name="_Toc427827018"/>
      <w:bookmarkStart w:id="116" w:name="_Toc427827019"/>
      <w:bookmarkStart w:id="117" w:name="_Toc427827021"/>
      <w:bookmarkStart w:id="118" w:name="_Toc427827023"/>
      <w:bookmarkStart w:id="119" w:name="_Toc404682800"/>
      <w:bookmarkStart w:id="120" w:name="_Toc404682801"/>
      <w:bookmarkStart w:id="121" w:name="_Toc427827025"/>
      <w:bookmarkStart w:id="122" w:name="_Toc427827027"/>
      <w:bookmarkStart w:id="123" w:name="_Toc427827029"/>
      <w:bookmarkStart w:id="124" w:name="_Toc427827031"/>
      <w:bookmarkStart w:id="125" w:name="_Toc427827033"/>
      <w:bookmarkStart w:id="126" w:name="_Toc404682803"/>
      <w:bookmarkStart w:id="127" w:name="_Toc404682804"/>
      <w:bookmarkStart w:id="128" w:name="_Toc404682805"/>
      <w:bookmarkStart w:id="129" w:name="_Toc404682806"/>
      <w:bookmarkStart w:id="130" w:name="_Toc404682807"/>
      <w:bookmarkStart w:id="131" w:name="_Toc427827035"/>
      <w:bookmarkStart w:id="132" w:name="_Toc427827037"/>
      <w:bookmarkStart w:id="133" w:name="_Toc427827040"/>
      <w:bookmarkStart w:id="134" w:name="_Toc427827041"/>
      <w:bookmarkStart w:id="135" w:name="_Toc427827044"/>
      <w:bookmarkStart w:id="136" w:name="_Toc427827045"/>
      <w:bookmarkStart w:id="137" w:name="_Toc427827047"/>
      <w:bookmarkStart w:id="138" w:name="_Toc427827049"/>
      <w:bookmarkEnd w:id="13"/>
      <w:bookmarkEnd w:id="1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554D19" w:rsidRDefault="00554D19" w:rsidP="00B3649B">
      <w:pPr>
        <w:pStyle w:val="Style1"/>
        <w:sectPr w:rsidR="00554D19" w:rsidSect="00B150F5">
          <w:headerReference w:type="even" r:id="rId49"/>
          <w:footerReference w:type="even" r:id="rId50"/>
          <w:footerReference w:type="default" r:id="rId51"/>
          <w:pgSz w:w="11906" w:h="16838" w:code="9"/>
          <w:pgMar w:top="1474" w:right="1418" w:bottom="1134" w:left="1418" w:header="964" w:footer="454" w:gutter="0"/>
          <w:cols w:space="708"/>
          <w:docGrid w:linePitch="360"/>
        </w:sectPr>
      </w:pPr>
    </w:p>
    <w:p w:rsidR="006A17A2" w:rsidRPr="00F20F26" w:rsidRDefault="00BE1965" w:rsidP="00BE1965">
      <w:pPr>
        <w:pStyle w:val="Heading1"/>
        <w:numPr>
          <w:ilvl w:val="0"/>
          <w:numId w:val="0"/>
        </w:numPr>
      </w:pPr>
      <w:bookmarkStart w:id="139" w:name="_Toc445216289"/>
      <w:bookmarkStart w:id="140" w:name="_Toc445216664"/>
      <w:bookmarkStart w:id="141" w:name="_Toc445216290"/>
      <w:bookmarkStart w:id="142" w:name="_Toc445216665"/>
      <w:bookmarkStart w:id="143" w:name="_Toc445237343"/>
      <w:bookmarkStart w:id="144" w:name="_Toc445216295"/>
      <w:bookmarkStart w:id="145" w:name="_Toc445216670"/>
      <w:bookmarkStart w:id="146" w:name="_Toc445237347"/>
      <w:bookmarkStart w:id="147" w:name="_Toc445216303"/>
      <w:bookmarkStart w:id="148" w:name="_Toc445216678"/>
      <w:bookmarkStart w:id="149" w:name="_Toc445237353"/>
      <w:bookmarkStart w:id="150" w:name="_Toc445216311"/>
      <w:bookmarkStart w:id="151" w:name="_Toc445216686"/>
      <w:bookmarkStart w:id="152" w:name="_Toc445237359"/>
      <w:bookmarkStart w:id="153" w:name="_Toc445216319"/>
      <w:bookmarkStart w:id="154" w:name="_Toc445216694"/>
      <w:bookmarkStart w:id="155" w:name="_Toc445237365"/>
      <w:bookmarkStart w:id="156" w:name="_Toc445216323"/>
      <w:bookmarkStart w:id="157" w:name="_Toc445216698"/>
      <w:bookmarkStart w:id="158" w:name="_Toc445237368"/>
      <w:bookmarkStart w:id="159" w:name="_Toc445216328"/>
      <w:bookmarkStart w:id="160" w:name="_Toc445216703"/>
      <w:bookmarkStart w:id="161" w:name="_Toc445237372"/>
      <w:bookmarkStart w:id="162" w:name="_Toc445216329"/>
      <w:bookmarkStart w:id="163" w:name="_Toc445216704"/>
      <w:bookmarkStart w:id="164" w:name="_Toc445237373"/>
      <w:bookmarkStart w:id="165" w:name="_Toc447695433"/>
      <w:bookmarkStart w:id="166" w:name="_Toc445216705"/>
      <w:bookmarkStart w:id="167" w:name="_Toc479056617"/>
      <w:bookmarkStart w:id="168" w:name="_Toc41860161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E3664B">
        <w:lastRenderedPageBreak/>
        <w:t>Appendix A</w:t>
      </w:r>
      <w:r w:rsidR="004D336C">
        <w:t>:</w:t>
      </w:r>
      <w:r w:rsidRPr="00E3664B">
        <w:t xml:space="preserve"> </w:t>
      </w:r>
      <w:bookmarkEnd w:id="165"/>
      <w:r w:rsidR="000330F9" w:rsidRPr="00F20F26">
        <w:t xml:space="preserve">Monitoring </w:t>
      </w:r>
      <w:r w:rsidR="0038259F" w:rsidRPr="00F20F26">
        <w:t>R</w:t>
      </w:r>
      <w:r w:rsidR="000330F9" w:rsidRPr="00F20F26">
        <w:t>esults</w:t>
      </w:r>
      <w:bookmarkEnd w:id="166"/>
      <w:bookmarkEnd w:id="167"/>
    </w:p>
    <w:p w:rsidR="009C2C88" w:rsidRDefault="002C1F82" w:rsidP="009C2C88">
      <w:pPr>
        <w:pStyle w:val="Caption"/>
        <w:keepNext/>
      </w:pPr>
      <w:bookmarkStart w:id="169" w:name="_Ref447720256"/>
      <w:bookmarkStart w:id="170" w:name="_Toc445239286"/>
      <w:r>
        <w:t>Table A.</w:t>
      </w:r>
      <w:fldSimple w:instr=" SEQ Table_A. \* ARABIC ">
        <w:r w:rsidR="00AC235B">
          <w:rPr>
            <w:noProof/>
          </w:rPr>
          <w:t>1</w:t>
        </w:r>
      </w:fldSimple>
      <w:bookmarkEnd w:id="169"/>
      <w:r>
        <w:t xml:space="preserve"> </w:t>
      </w:r>
      <w:r w:rsidR="007666C2">
        <w:t>–</w:t>
      </w:r>
      <w:r w:rsidR="009C2C88">
        <w:t xml:space="preserve"> Details of Automatic Monitoring Sites</w:t>
      </w:r>
      <w:bookmarkEnd w:id="170"/>
    </w:p>
    <w:tbl>
      <w:tblPr>
        <w:tblW w:w="14227" w:type="dxa"/>
        <w:tblInd w:w="98" w:type="dxa"/>
        <w:tblLook w:val="04A0" w:firstRow="1" w:lastRow="0" w:firstColumn="1" w:lastColumn="0" w:noHBand="0" w:noVBand="1"/>
      </w:tblPr>
      <w:tblGrid>
        <w:gridCol w:w="785"/>
        <w:gridCol w:w="1329"/>
        <w:gridCol w:w="1366"/>
        <w:gridCol w:w="1071"/>
        <w:gridCol w:w="1071"/>
        <w:gridCol w:w="1183"/>
        <w:gridCol w:w="1026"/>
        <w:gridCol w:w="2197"/>
        <w:gridCol w:w="1475"/>
        <w:gridCol w:w="1427"/>
        <w:gridCol w:w="1297"/>
      </w:tblGrid>
      <w:tr w:rsidR="00EA0E7C" w:rsidRPr="00EA0E7C" w:rsidTr="00A36CC0">
        <w:trPr>
          <w:trHeight w:val="810"/>
        </w:trPr>
        <w:tc>
          <w:tcPr>
            <w:tcW w:w="785"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bookmarkStart w:id="171" w:name="_MON_1550668594"/>
            <w:bookmarkStart w:id="172" w:name="_MON_1550668646"/>
            <w:bookmarkStart w:id="173" w:name="_MON_1550668658"/>
            <w:bookmarkStart w:id="174" w:name="_MON_1550668681"/>
            <w:bookmarkStart w:id="175" w:name="_MON_1550668699"/>
            <w:bookmarkStart w:id="176" w:name="_MON_1550668716"/>
            <w:bookmarkStart w:id="177" w:name="_MON_1550668724"/>
            <w:bookmarkStart w:id="178" w:name="_MON_1550668732"/>
            <w:bookmarkStart w:id="179" w:name="_MON_1550668742"/>
            <w:bookmarkStart w:id="180" w:name="_MON_1550668761"/>
            <w:bookmarkStart w:id="181" w:name="_MON_1550668812"/>
            <w:bookmarkStart w:id="182" w:name="_MON_1550668816"/>
            <w:bookmarkStart w:id="183" w:name="_MON_1550668828"/>
            <w:bookmarkStart w:id="184" w:name="_MON_1550668846"/>
            <w:bookmarkStart w:id="185" w:name="_MON_1549787405"/>
            <w:bookmarkStart w:id="186" w:name="_MON_1550650994"/>
            <w:bookmarkStart w:id="187" w:name="_MON_1550651010"/>
            <w:bookmarkStart w:id="188" w:name="_MON_155066381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A0E7C">
              <w:rPr>
                <w:rFonts w:cs="Arial"/>
                <w:b/>
                <w:bCs/>
                <w:color w:val="FFFFFF"/>
                <w:szCs w:val="20"/>
                <w:lang w:eastAsia="en-GB"/>
              </w:rPr>
              <w:t>Site ID</w:t>
            </w:r>
          </w:p>
        </w:tc>
        <w:tc>
          <w:tcPr>
            <w:tcW w:w="1329"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Name</w:t>
            </w:r>
          </w:p>
        </w:tc>
        <w:tc>
          <w:tcPr>
            <w:tcW w:w="1366"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Type</w:t>
            </w:r>
          </w:p>
        </w:tc>
        <w:tc>
          <w:tcPr>
            <w:tcW w:w="1071"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X OS Grid Ref</w:t>
            </w:r>
          </w:p>
        </w:tc>
        <w:tc>
          <w:tcPr>
            <w:tcW w:w="1071"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Pollutants Monitored</w:t>
            </w:r>
          </w:p>
        </w:tc>
        <w:tc>
          <w:tcPr>
            <w:tcW w:w="1026"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In AQMA?</w:t>
            </w:r>
          </w:p>
        </w:tc>
        <w:tc>
          <w:tcPr>
            <w:tcW w:w="2197"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Monitoring Technique</w:t>
            </w:r>
          </w:p>
        </w:tc>
        <w:tc>
          <w:tcPr>
            <w:tcW w:w="1475"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(1)</w:t>
            </w:r>
          </w:p>
        </w:tc>
        <w:tc>
          <w:tcPr>
            <w:tcW w:w="1427"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(2)</w:t>
            </w:r>
          </w:p>
        </w:tc>
        <w:tc>
          <w:tcPr>
            <w:tcW w:w="1297"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Inlet Height (m)</w:t>
            </w:r>
          </w:p>
        </w:tc>
      </w:tr>
      <w:tr w:rsidR="00A36CC0" w:rsidRPr="00EA0E7C" w:rsidTr="00A36CC0">
        <w:trPr>
          <w:trHeight w:val="330"/>
        </w:trPr>
        <w:tc>
          <w:tcPr>
            <w:tcW w:w="785" w:type="dxa"/>
            <w:tcBorders>
              <w:top w:val="nil"/>
              <w:left w:val="single" w:sz="8" w:space="0" w:color="auto"/>
              <w:bottom w:val="single" w:sz="8" w:space="0" w:color="auto"/>
              <w:right w:val="single" w:sz="8" w:space="0" w:color="auto"/>
            </w:tcBorders>
            <w:shd w:val="clear" w:color="000000" w:fill="CBE9D3"/>
            <w:vAlign w:val="center"/>
            <w:hideMark/>
          </w:tcPr>
          <w:p w:rsidR="00A36CC0" w:rsidRPr="008F3152" w:rsidRDefault="00A36CC0" w:rsidP="00886B67">
            <w:pPr>
              <w:rPr>
                <w:rFonts w:cs="Arial"/>
                <w:sz w:val="22"/>
                <w:szCs w:val="22"/>
                <w:lang w:val="es-ES_tradnl" w:eastAsia="es-ES_tradnl"/>
              </w:rPr>
            </w:pPr>
            <w:r w:rsidRPr="008F3152">
              <w:rPr>
                <w:rFonts w:cs="Arial"/>
                <w:sz w:val="22"/>
                <w:szCs w:val="22"/>
                <w:lang w:val="es-ES_tradnl" w:eastAsia="es-ES_tradnl"/>
              </w:rPr>
              <w:t xml:space="preserve">LS5 </w:t>
            </w:r>
          </w:p>
        </w:tc>
        <w:tc>
          <w:tcPr>
            <w:tcW w:w="1329"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rPr>
                <w:rFonts w:cs="Arial"/>
                <w:sz w:val="22"/>
                <w:szCs w:val="22"/>
                <w:lang w:val="es-ES_tradnl" w:eastAsia="es-ES_tradnl"/>
              </w:rPr>
            </w:pPr>
            <w:r w:rsidRPr="008F3152">
              <w:rPr>
                <w:rFonts w:cs="Arial"/>
                <w:sz w:val="22"/>
                <w:szCs w:val="22"/>
                <w:lang w:val="es-ES_tradnl" w:eastAsia="es-ES_tradnl"/>
              </w:rPr>
              <w:t>Lewes Town West Street</w:t>
            </w:r>
          </w:p>
        </w:tc>
        <w:tc>
          <w:tcPr>
            <w:tcW w:w="1366"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rPr>
                <w:rFonts w:cs="Arial"/>
                <w:sz w:val="22"/>
                <w:szCs w:val="22"/>
                <w:lang w:val="es-ES_tradnl" w:eastAsia="es-ES_tradnl"/>
              </w:rPr>
            </w:pPr>
            <w:proofErr w:type="spellStart"/>
            <w:r w:rsidRPr="008F3152">
              <w:rPr>
                <w:rFonts w:cs="Arial"/>
                <w:sz w:val="22"/>
                <w:szCs w:val="22"/>
                <w:lang w:val="es-ES_tradnl" w:eastAsia="es-ES_tradnl"/>
              </w:rPr>
              <w:t>Roadside</w:t>
            </w:r>
            <w:proofErr w:type="spellEnd"/>
            <w:r w:rsidRPr="008F3152">
              <w:rPr>
                <w:rFonts w:cs="Arial"/>
                <w:sz w:val="22"/>
                <w:szCs w:val="22"/>
                <w:lang w:val="es-ES_tradnl" w:eastAsia="es-ES_tradnl"/>
              </w:rPr>
              <w:t xml:space="preserve"> </w:t>
            </w:r>
          </w:p>
        </w:tc>
        <w:tc>
          <w:tcPr>
            <w:tcW w:w="1071"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jc w:val="right"/>
              <w:rPr>
                <w:rFonts w:cs="Arial"/>
                <w:sz w:val="22"/>
                <w:szCs w:val="22"/>
                <w:lang w:val="es-ES_tradnl" w:eastAsia="es-ES_tradnl"/>
              </w:rPr>
            </w:pPr>
            <w:r w:rsidRPr="008F3152">
              <w:rPr>
                <w:rFonts w:cs="Arial"/>
                <w:sz w:val="22"/>
                <w:szCs w:val="22"/>
                <w:lang w:val="es-ES_tradnl" w:eastAsia="es-ES_tradnl"/>
              </w:rPr>
              <w:t>541541</w:t>
            </w:r>
          </w:p>
        </w:tc>
        <w:tc>
          <w:tcPr>
            <w:tcW w:w="1071"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jc w:val="right"/>
              <w:rPr>
                <w:rFonts w:cs="Arial"/>
                <w:sz w:val="22"/>
                <w:szCs w:val="22"/>
                <w:lang w:val="es-ES_tradnl" w:eastAsia="es-ES_tradnl"/>
              </w:rPr>
            </w:pPr>
            <w:r w:rsidRPr="008F3152">
              <w:rPr>
                <w:rFonts w:cs="Arial"/>
                <w:sz w:val="22"/>
                <w:szCs w:val="22"/>
                <w:lang w:val="es-ES_tradnl" w:eastAsia="es-ES_tradnl"/>
              </w:rPr>
              <w:t>110246</w:t>
            </w:r>
          </w:p>
        </w:tc>
        <w:tc>
          <w:tcPr>
            <w:tcW w:w="1183"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rPr>
                <w:rFonts w:cs="Arial"/>
                <w:sz w:val="22"/>
                <w:szCs w:val="22"/>
                <w:lang w:val="es-ES_tradnl" w:eastAsia="es-ES_tradnl"/>
              </w:rPr>
            </w:pPr>
            <w:r w:rsidRPr="008F3152">
              <w:rPr>
                <w:rFonts w:cs="Arial"/>
                <w:sz w:val="22"/>
                <w:szCs w:val="22"/>
                <w:lang w:val="es-ES_tradnl" w:eastAsia="es-ES_tradnl"/>
              </w:rPr>
              <w:t>NO</w:t>
            </w:r>
            <w:r w:rsidRPr="008F3152">
              <w:rPr>
                <w:rFonts w:cs="Arial"/>
                <w:sz w:val="22"/>
                <w:szCs w:val="22"/>
                <w:vertAlign w:val="subscript"/>
                <w:lang w:val="es-ES_tradnl" w:eastAsia="es-ES_tradnl"/>
              </w:rPr>
              <w:t xml:space="preserve">2 </w:t>
            </w:r>
            <w:r w:rsidRPr="008F3152">
              <w:rPr>
                <w:rFonts w:cs="Arial"/>
                <w:sz w:val="22"/>
                <w:szCs w:val="22"/>
                <w:lang w:val="es-ES_tradnl" w:eastAsia="es-ES_tradnl"/>
              </w:rPr>
              <w:t>PM</w:t>
            </w:r>
            <w:r w:rsidRPr="008F3152">
              <w:rPr>
                <w:rFonts w:cs="Arial"/>
                <w:sz w:val="22"/>
                <w:szCs w:val="22"/>
                <w:vertAlign w:val="subscript"/>
                <w:lang w:val="es-ES_tradnl" w:eastAsia="es-ES_tradnl"/>
              </w:rPr>
              <w:t>10</w:t>
            </w:r>
          </w:p>
        </w:tc>
        <w:tc>
          <w:tcPr>
            <w:tcW w:w="1026"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Y</w:t>
            </w:r>
          </w:p>
        </w:tc>
        <w:tc>
          <w:tcPr>
            <w:tcW w:w="2197"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jc w:val="center"/>
              <w:rPr>
                <w:rFonts w:cs="Arial"/>
                <w:color w:val="000000"/>
                <w:sz w:val="22"/>
                <w:szCs w:val="22"/>
                <w:lang w:val="es-ES_tradnl" w:eastAsia="es-ES_tradnl"/>
              </w:rPr>
            </w:pPr>
            <w:proofErr w:type="spellStart"/>
            <w:r w:rsidRPr="008F3152">
              <w:rPr>
                <w:rFonts w:cs="Arial"/>
                <w:color w:val="000000"/>
                <w:sz w:val="22"/>
                <w:szCs w:val="22"/>
                <w:lang w:val="es-ES_tradnl" w:eastAsia="es-ES_tradnl"/>
              </w:rPr>
              <w:t>Chemiluminescence</w:t>
            </w:r>
            <w:proofErr w:type="spellEnd"/>
          </w:p>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TEOM</w:t>
            </w:r>
          </w:p>
        </w:tc>
        <w:tc>
          <w:tcPr>
            <w:tcW w:w="1475"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2m</w:t>
            </w:r>
          </w:p>
        </w:tc>
        <w:tc>
          <w:tcPr>
            <w:tcW w:w="1427"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Yes</w:t>
            </w:r>
          </w:p>
        </w:tc>
        <w:tc>
          <w:tcPr>
            <w:tcW w:w="1297" w:type="dxa"/>
            <w:tcBorders>
              <w:top w:val="nil"/>
              <w:left w:val="nil"/>
              <w:bottom w:val="single" w:sz="8" w:space="0" w:color="auto"/>
              <w:right w:val="single" w:sz="8" w:space="0" w:color="auto"/>
            </w:tcBorders>
            <w:shd w:val="clear" w:color="auto" w:fill="auto"/>
            <w:vAlign w:val="center"/>
            <w:hideMark/>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2</w:t>
            </w:r>
          </w:p>
        </w:tc>
      </w:tr>
      <w:tr w:rsidR="00A36CC0" w:rsidRPr="00EA0E7C" w:rsidTr="00A36CC0">
        <w:trPr>
          <w:trHeight w:val="330"/>
        </w:trPr>
        <w:tc>
          <w:tcPr>
            <w:tcW w:w="785" w:type="dxa"/>
            <w:tcBorders>
              <w:top w:val="nil"/>
              <w:left w:val="single" w:sz="8" w:space="0" w:color="auto"/>
              <w:bottom w:val="single" w:sz="8" w:space="0" w:color="auto"/>
              <w:right w:val="single" w:sz="8" w:space="0" w:color="auto"/>
            </w:tcBorders>
            <w:shd w:val="clear" w:color="000000" w:fill="CBE9D3"/>
            <w:vAlign w:val="center"/>
          </w:tcPr>
          <w:p w:rsidR="00A36CC0" w:rsidRPr="008F3152" w:rsidRDefault="00A36CC0" w:rsidP="00886B67">
            <w:pPr>
              <w:rPr>
                <w:rFonts w:cs="Arial"/>
                <w:sz w:val="22"/>
                <w:szCs w:val="22"/>
                <w:lang w:val="es-ES_tradnl" w:eastAsia="es-ES_tradnl"/>
              </w:rPr>
            </w:pPr>
            <w:r w:rsidRPr="008F3152">
              <w:rPr>
                <w:rFonts w:cs="Arial"/>
                <w:sz w:val="22"/>
                <w:szCs w:val="22"/>
                <w:lang w:val="es-ES_tradnl" w:eastAsia="es-ES_tradnl"/>
              </w:rPr>
              <w:t>LS6</w:t>
            </w:r>
          </w:p>
        </w:tc>
        <w:tc>
          <w:tcPr>
            <w:tcW w:w="1329"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rPr>
                <w:rFonts w:cs="Arial"/>
                <w:sz w:val="22"/>
                <w:szCs w:val="22"/>
                <w:lang w:val="es-ES_tradnl" w:eastAsia="es-ES_tradnl"/>
              </w:rPr>
            </w:pPr>
            <w:r w:rsidRPr="008F3152">
              <w:rPr>
                <w:rFonts w:cs="Arial"/>
                <w:sz w:val="22"/>
                <w:szCs w:val="22"/>
                <w:lang w:val="es-ES_tradnl" w:eastAsia="es-ES_tradnl"/>
              </w:rPr>
              <w:t xml:space="preserve">Denton </w:t>
            </w:r>
            <w:proofErr w:type="spellStart"/>
            <w:r w:rsidRPr="008F3152">
              <w:rPr>
                <w:rFonts w:cs="Arial"/>
                <w:sz w:val="22"/>
                <w:szCs w:val="22"/>
                <w:lang w:val="es-ES_tradnl" w:eastAsia="es-ES_tradnl"/>
              </w:rPr>
              <w:t>Community</w:t>
            </w:r>
            <w:proofErr w:type="spellEnd"/>
            <w:r w:rsidRPr="008F3152">
              <w:rPr>
                <w:rFonts w:cs="Arial"/>
                <w:sz w:val="22"/>
                <w:szCs w:val="22"/>
                <w:lang w:val="es-ES_tradnl" w:eastAsia="es-ES_tradnl"/>
              </w:rPr>
              <w:t xml:space="preserve"> Centre  Newhaven</w:t>
            </w:r>
          </w:p>
        </w:tc>
        <w:tc>
          <w:tcPr>
            <w:tcW w:w="1366"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rPr>
                <w:rFonts w:cs="Arial"/>
                <w:sz w:val="22"/>
                <w:szCs w:val="22"/>
                <w:lang w:val="es-ES_tradnl" w:eastAsia="es-ES_tradnl"/>
              </w:rPr>
            </w:pPr>
            <w:proofErr w:type="spellStart"/>
            <w:r w:rsidRPr="008F3152">
              <w:rPr>
                <w:rFonts w:cs="Arial"/>
                <w:sz w:val="22"/>
                <w:szCs w:val="22"/>
                <w:lang w:val="es-ES_tradnl" w:eastAsia="es-ES_tradnl"/>
              </w:rPr>
              <w:t>Urban</w:t>
            </w:r>
            <w:proofErr w:type="spellEnd"/>
            <w:r w:rsidRPr="008F3152">
              <w:rPr>
                <w:rFonts w:cs="Arial"/>
                <w:sz w:val="22"/>
                <w:szCs w:val="22"/>
                <w:lang w:val="es-ES_tradnl" w:eastAsia="es-ES_tradnl"/>
              </w:rPr>
              <w:t xml:space="preserve"> </w:t>
            </w:r>
            <w:proofErr w:type="spellStart"/>
            <w:r w:rsidRPr="008F3152">
              <w:rPr>
                <w:rFonts w:cs="Arial"/>
                <w:sz w:val="22"/>
                <w:szCs w:val="22"/>
                <w:lang w:val="es-ES_tradnl" w:eastAsia="es-ES_tradnl"/>
              </w:rPr>
              <w:t>background</w:t>
            </w:r>
            <w:proofErr w:type="spellEnd"/>
            <w:r w:rsidRPr="008F3152">
              <w:rPr>
                <w:rFonts w:cs="Arial"/>
                <w:sz w:val="22"/>
                <w:szCs w:val="22"/>
                <w:lang w:val="es-ES_tradnl" w:eastAsia="es-ES_tradnl"/>
              </w:rPr>
              <w:t xml:space="preserve"> </w:t>
            </w:r>
          </w:p>
        </w:tc>
        <w:tc>
          <w:tcPr>
            <w:tcW w:w="1071"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jc w:val="right"/>
              <w:rPr>
                <w:rFonts w:cs="Arial"/>
                <w:sz w:val="22"/>
                <w:szCs w:val="22"/>
                <w:lang w:val="es-ES_tradnl" w:eastAsia="es-ES_tradnl"/>
              </w:rPr>
            </w:pPr>
            <w:r w:rsidRPr="008F3152">
              <w:rPr>
                <w:rFonts w:cs="Arial"/>
                <w:sz w:val="22"/>
                <w:szCs w:val="22"/>
                <w:lang w:val="es-ES_tradnl" w:eastAsia="es-ES_tradnl"/>
              </w:rPr>
              <w:t>545209</w:t>
            </w:r>
          </w:p>
        </w:tc>
        <w:tc>
          <w:tcPr>
            <w:tcW w:w="1071"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jc w:val="right"/>
              <w:rPr>
                <w:rFonts w:cs="Arial"/>
                <w:sz w:val="22"/>
                <w:szCs w:val="22"/>
                <w:lang w:val="es-ES_tradnl" w:eastAsia="es-ES_tradnl"/>
              </w:rPr>
            </w:pPr>
            <w:r w:rsidRPr="008F3152">
              <w:rPr>
                <w:rFonts w:cs="Arial"/>
                <w:sz w:val="22"/>
                <w:szCs w:val="22"/>
                <w:lang w:val="es-ES_tradnl" w:eastAsia="es-ES_tradnl"/>
              </w:rPr>
              <w:t>102582</w:t>
            </w:r>
          </w:p>
        </w:tc>
        <w:tc>
          <w:tcPr>
            <w:tcW w:w="1183"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rPr>
                <w:rFonts w:cs="Arial"/>
                <w:sz w:val="22"/>
                <w:szCs w:val="22"/>
                <w:lang w:val="es-ES_tradnl" w:eastAsia="es-ES_tradnl"/>
              </w:rPr>
            </w:pPr>
            <w:r w:rsidRPr="008F3152">
              <w:rPr>
                <w:rFonts w:cs="Arial"/>
                <w:sz w:val="22"/>
                <w:szCs w:val="22"/>
                <w:lang w:val="es-ES_tradnl" w:eastAsia="es-ES_tradnl"/>
              </w:rPr>
              <w:t>NO</w:t>
            </w:r>
            <w:r w:rsidRPr="008F3152">
              <w:rPr>
                <w:rFonts w:cs="Arial"/>
                <w:sz w:val="22"/>
                <w:szCs w:val="22"/>
                <w:vertAlign w:val="subscript"/>
                <w:lang w:val="es-ES_tradnl" w:eastAsia="es-ES_tradnl"/>
              </w:rPr>
              <w:t>2</w:t>
            </w:r>
            <w:r w:rsidRPr="008F3152">
              <w:rPr>
                <w:rFonts w:cs="Arial"/>
                <w:sz w:val="22"/>
                <w:szCs w:val="22"/>
                <w:lang w:val="es-ES_tradnl" w:eastAsia="es-ES_tradnl"/>
              </w:rPr>
              <w:t xml:space="preserve"> PM</w:t>
            </w:r>
            <w:r w:rsidRPr="008F3152">
              <w:rPr>
                <w:rFonts w:cs="Arial"/>
                <w:sz w:val="22"/>
                <w:szCs w:val="22"/>
                <w:vertAlign w:val="subscript"/>
                <w:lang w:val="es-ES_tradnl" w:eastAsia="es-ES_tradnl"/>
              </w:rPr>
              <w:t>10</w:t>
            </w:r>
          </w:p>
          <w:p w:rsidR="00A36CC0" w:rsidRPr="008F3152" w:rsidRDefault="00A36CC0" w:rsidP="00886B67">
            <w:pPr>
              <w:rPr>
                <w:rFonts w:cs="Arial"/>
                <w:sz w:val="22"/>
                <w:szCs w:val="22"/>
                <w:lang w:val="es-ES_tradnl" w:eastAsia="es-ES_tradnl"/>
              </w:rPr>
            </w:pPr>
            <w:r w:rsidRPr="008F3152">
              <w:rPr>
                <w:rFonts w:cs="Arial"/>
                <w:sz w:val="22"/>
                <w:szCs w:val="22"/>
                <w:lang w:val="es-ES_tradnl" w:eastAsia="es-ES_tradnl"/>
              </w:rPr>
              <w:t xml:space="preserve">Ozone </w:t>
            </w:r>
          </w:p>
        </w:tc>
        <w:tc>
          <w:tcPr>
            <w:tcW w:w="1026"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N</w:t>
            </w:r>
          </w:p>
        </w:tc>
        <w:tc>
          <w:tcPr>
            <w:tcW w:w="2197"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jc w:val="center"/>
              <w:rPr>
                <w:rFonts w:cs="Arial"/>
                <w:color w:val="000000"/>
                <w:sz w:val="22"/>
                <w:szCs w:val="22"/>
                <w:lang w:val="es-ES_tradnl" w:eastAsia="es-ES_tradnl"/>
              </w:rPr>
            </w:pPr>
            <w:proofErr w:type="spellStart"/>
            <w:r w:rsidRPr="008F3152">
              <w:rPr>
                <w:rFonts w:cs="Arial"/>
                <w:color w:val="000000"/>
                <w:sz w:val="22"/>
                <w:szCs w:val="22"/>
                <w:lang w:val="es-ES_tradnl" w:eastAsia="es-ES_tradnl"/>
              </w:rPr>
              <w:t>Chemiluminescence</w:t>
            </w:r>
            <w:proofErr w:type="spellEnd"/>
          </w:p>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TEOM</w:t>
            </w:r>
          </w:p>
        </w:tc>
        <w:tc>
          <w:tcPr>
            <w:tcW w:w="1475"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N/A</w:t>
            </w:r>
          </w:p>
        </w:tc>
        <w:tc>
          <w:tcPr>
            <w:tcW w:w="1427"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Yes</w:t>
            </w:r>
          </w:p>
        </w:tc>
        <w:tc>
          <w:tcPr>
            <w:tcW w:w="1297" w:type="dxa"/>
            <w:tcBorders>
              <w:top w:val="nil"/>
              <w:left w:val="nil"/>
              <w:bottom w:val="single" w:sz="8" w:space="0" w:color="auto"/>
              <w:right w:val="single" w:sz="8" w:space="0" w:color="auto"/>
            </w:tcBorders>
            <w:shd w:val="clear" w:color="auto" w:fill="auto"/>
            <w:vAlign w:val="center"/>
          </w:tcPr>
          <w:p w:rsidR="00A36CC0" w:rsidRPr="008F3152" w:rsidRDefault="00A36CC0" w:rsidP="00886B67">
            <w:pPr>
              <w:jc w:val="center"/>
              <w:rPr>
                <w:rFonts w:cs="Arial"/>
                <w:color w:val="000000"/>
                <w:sz w:val="22"/>
                <w:szCs w:val="22"/>
                <w:lang w:val="es-ES_tradnl" w:eastAsia="es-ES_tradnl"/>
              </w:rPr>
            </w:pPr>
            <w:r w:rsidRPr="008F3152">
              <w:rPr>
                <w:rFonts w:cs="Arial"/>
                <w:color w:val="000000"/>
                <w:sz w:val="22"/>
                <w:szCs w:val="22"/>
                <w:lang w:val="es-ES_tradnl" w:eastAsia="es-ES_tradnl"/>
              </w:rPr>
              <w:t>3</w:t>
            </w:r>
          </w:p>
        </w:tc>
      </w:tr>
    </w:tbl>
    <w:p w:rsidR="001669F8" w:rsidRDefault="001669F8" w:rsidP="00ED22FB">
      <w:pPr>
        <w:pStyle w:val="Style1"/>
        <w:spacing w:before="60" w:after="60" w:line="240" w:lineRule="auto"/>
        <w:ind w:left="-142"/>
        <w:rPr>
          <w:sz w:val="20"/>
        </w:rPr>
      </w:pPr>
    </w:p>
    <w:p w:rsidR="00197923" w:rsidRPr="00C24DBB" w:rsidRDefault="00197923" w:rsidP="00ED22FB">
      <w:pPr>
        <w:pStyle w:val="Style1"/>
        <w:spacing w:before="60" w:after="60" w:line="240" w:lineRule="auto"/>
        <w:rPr>
          <w:b/>
          <w:sz w:val="20"/>
        </w:rPr>
      </w:pPr>
      <w:r w:rsidRPr="00C24DBB">
        <w:rPr>
          <w:b/>
          <w:sz w:val="20"/>
        </w:rPr>
        <w:t>Notes:</w:t>
      </w:r>
    </w:p>
    <w:p w:rsidR="00054A3C" w:rsidRPr="008603A5" w:rsidRDefault="00197923" w:rsidP="00ED22FB">
      <w:pPr>
        <w:pStyle w:val="Style1"/>
        <w:spacing w:before="60" w:after="60" w:line="240" w:lineRule="auto"/>
        <w:rPr>
          <w:sz w:val="20"/>
        </w:rPr>
      </w:pPr>
      <w:proofErr w:type="gramStart"/>
      <w:r>
        <w:rPr>
          <w:sz w:val="20"/>
        </w:rPr>
        <w:t xml:space="preserve">(1) </w:t>
      </w:r>
      <w:r w:rsidR="00054A3C" w:rsidRPr="008603A5">
        <w:rPr>
          <w:sz w:val="20"/>
        </w:rPr>
        <w:t>0</w:t>
      </w:r>
      <w:r w:rsidR="00510D2B">
        <w:rPr>
          <w:sz w:val="20"/>
        </w:rPr>
        <w:t>m</w:t>
      </w:r>
      <w:r w:rsidR="00054A3C" w:rsidRPr="008603A5">
        <w:rPr>
          <w:sz w:val="20"/>
        </w:rPr>
        <w:t xml:space="preserve"> if the monitoring site is at a location of exposure (e.g. installed on the façade of a residential property).</w:t>
      </w:r>
      <w:proofErr w:type="gramEnd"/>
    </w:p>
    <w:p w:rsidR="00054A3C" w:rsidRDefault="00197923" w:rsidP="00ED22FB">
      <w:pPr>
        <w:pStyle w:val="Style1"/>
        <w:spacing w:before="60" w:after="60" w:line="240" w:lineRule="auto"/>
        <w:rPr>
          <w:sz w:val="20"/>
        </w:rPr>
      </w:pPr>
      <w:r>
        <w:rPr>
          <w:sz w:val="20"/>
        </w:rPr>
        <w:t xml:space="preserve">(2) </w:t>
      </w:r>
      <w:r w:rsidR="00054A3C" w:rsidRPr="008603A5">
        <w:rPr>
          <w:sz w:val="20"/>
        </w:rPr>
        <w:t>N/A if not applicable.</w:t>
      </w:r>
    </w:p>
    <w:p w:rsidR="004E7DCA" w:rsidRDefault="004E7DCA" w:rsidP="00F37AE8">
      <w:pPr>
        <w:pStyle w:val="Style1"/>
      </w:pPr>
      <w:r>
        <w:br w:type="page"/>
      </w:r>
    </w:p>
    <w:p w:rsidR="00EA0E7C" w:rsidRDefault="002C1F82" w:rsidP="00471E6E">
      <w:pPr>
        <w:pStyle w:val="Caption"/>
        <w:keepNext/>
      </w:pPr>
      <w:bookmarkStart w:id="189" w:name="_Ref447720267"/>
      <w:bookmarkStart w:id="190" w:name="_Toc445239287"/>
      <w:r>
        <w:lastRenderedPageBreak/>
        <w:t>Table A.</w:t>
      </w:r>
      <w:fldSimple w:instr=" SEQ Table_A. \* ARABIC ">
        <w:r w:rsidR="00AC235B">
          <w:rPr>
            <w:noProof/>
          </w:rPr>
          <w:t>2</w:t>
        </w:r>
      </w:fldSimple>
      <w:bookmarkEnd w:id="189"/>
      <w:r>
        <w:t xml:space="preserve"> </w:t>
      </w:r>
      <w:r w:rsidR="007666C2">
        <w:t>–</w:t>
      </w:r>
      <w:r>
        <w:t xml:space="preserve"> </w:t>
      </w:r>
      <w:r w:rsidR="009C2C88" w:rsidRPr="008603A5">
        <w:t>Details of Non-Automatic Monitoring Sites</w:t>
      </w:r>
      <w:bookmarkStart w:id="191" w:name="_MON_1550651020"/>
      <w:bookmarkStart w:id="192" w:name="_MON_1550663912"/>
      <w:bookmarkStart w:id="193" w:name="_MON_1550668853"/>
      <w:bookmarkEnd w:id="190"/>
      <w:bookmarkEnd w:id="191"/>
      <w:bookmarkEnd w:id="192"/>
      <w:bookmarkEnd w:id="193"/>
    </w:p>
    <w:tbl>
      <w:tblPr>
        <w:tblW w:w="13972" w:type="dxa"/>
        <w:tblInd w:w="98" w:type="dxa"/>
        <w:tblLook w:val="04A0" w:firstRow="1" w:lastRow="0" w:firstColumn="1" w:lastColumn="0" w:noHBand="0" w:noVBand="1"/>
      </w:tblPr>
      <w:tblGrid>
        <w:gridCol w:w="1323"/>
        <w:gridCol w:w="1430"/>
        <w:gridCol w:w="1284"/>
        <w:gridCol w:w="1343"/>
        <w:gridCol w:w="1326"/>
        <w:gridCol w:w="1183"/>
        <w:gridCol w:w="1042"/>
        <w:gridCol w:w="1320"/>
        <w:gridCol w:w="1256"/>
        <w:gridCol w:w="1427"/>
        <w:gridCol w:w="1038"/>
      </w:tblGrid>
      <w:tr w:rsidR="00EA0E7C" w:rsidRPr="00EA0E7C" w:rsidTr="009902C2">
        <w:trPr>
          <w:trHeight w:val="1290"/>
        </w:trPr>
        <w:tc>
          <w:tcPr>
            <w:tcW w:w="1323"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ID</w:t>
            </w:r>
          </w:p>
        </w:tc>
        <w:tc>
          <w:tcPr>
            <w:tcW w:w="1430"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Name</w:t>
            </w:r>
          </w:p>
        </w:tc>
        <w:tc>
          <w:tcPr>
            <w:tcW w:w="1284"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Type</w:t>
            </w:r>
          </w:p>
        </w:tc>
        <w:tc>
          <w:tcPr>
            <w:tcW w:w="1343"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X OS Grid Ref</w:t>
            </w:r>
          </w:p>
        </w:tc>
        <w:tc>
          <w:tcPr>
            <w:tcW w:w="1326"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Pollutants Monitored</w:t>
            </w:r>
          </w:p>
        </w:tc>
        <w:tc>
          <w:tcPr>
            <w:tcW w:w="1042"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In AQMA?</w:t>
            </w:r>
          </w:p>
        </w:tc>
        <w:tc>
          <w:tcPr>
            <w:tcW w:w="1320"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(1)</w:t>
            </w:r>
          </w:p>
        </w:tc>
        <w:tc>
          <w:tcPr>
            <w:tcW w:w="1256"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(2)</w:t>
            </w:r>
          </w:p>
        </w:tc>
        <w:tc>
          <w:tcPr>
            <w:tcW w:w="1427"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1038" w:type="dxa"/>
            <w:tcBorders>
              <w:top w:val="single" w:sz="8" w:space="0" w:color="auto"/>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Height (m)</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r w:rsidRPr="00543107">
              <w:rPr>
                <w:rFonts w:cs="Arial"/>
                <w:szCs w:val="20"/>
                <w:lang w:val="es-ES_tradnl" w:eastAsia="es-ES_tradnl"/>
              </w:rPr>
              <w:t xml:space="preserve">LDC 12 - Valley </w:t>
            </w:r>
            <w:proofErr w:type="spellStart"/>
            <w:r w:rsidRPr="00543107">
              <w:rPr>
                <w:rFonts w:cs="Arial"/>
                <w:szCs w:val="20"/>
                <w:lang w:val="es-ES_tradnl" w:eastAsia="es-ES_tradnl"/>
              </w:rPr>
              <w:t>Close</w:t>
            </w:r>
            <w:proofErr w:type="spellEnd"/>
            <w:r w:rsidRPr="00543107">
              <w:rPr>
                <w:rFonts w:cs="Arial"/>
                <w:szCs w:val="20"/>
                <w:lang w:val="es-ES_tradnl" w:eastAsia="es-ES_tradnl"/>
              </w:rPr>
              <w:t xml:space="preserve"> - Newhaven</w:t>
            </w:r>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Background</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543933</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101585</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B226AD" w:rsidRDefault="009902C2" w:rsidP="00886B67">
            <w:pPr>
              <w:jc w:val="center"/>
              <w:rPr>
                <w:rFonts w:cs="Arial"/>
                <w:szCs w:val="20"/>
                <w:vertAlign w:val="subscript"/>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Y(10m)</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SB</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2</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r w:rsidRPr="00543107">
              <w:rPr>
                <w:rFonts w:cs="Arial"/>
                <w:szCs w:val="20"/>
                <w:lang w:val="es-ES_tradnl" w:eastAsia="es-ES_tradnl"/>
              </w:rPr>
              <w:t xml:space="preserve">LDC 10 - 9 </w:t>
            </w:r>
            <w:proofErr w:type="spellStart"/>
            <w:r w:rsidRPr="00543107">
              <w:rPr>
                <w:rFonts w:cs="Arial"/>
                <w:szCs w:val="20"/>
                <w:lang w:val="es-ES_tradnl" w:eastAsia="es-ES_tradnl"/>
              </w:rPr>
              <w:t>Southway</w:t>
            </w:r>
            <w:proofErr w:type="spellEnd"/>
            <w:r w:rsidRPr="00543107">
              <w:rPr>
                <w:rFonts w:cs="Arial"/>
                <w:szCs w:val="20"/>
                <w:lang w:val="es-ES_tradnl" w:eastAsia="es-ES_tradnl"/>
              </w:rPr>
              <w:t xml:space="preserve"> </w:t>
            </w:r>
            <w:r w:rsidR="00BF7F48">
              <w:rPr>
                <w:rFonts w:cs="Arial"/>
                <w:szCs w:val="20"/>
                <w:lang w:val="es-ES_tradnl" w:eastAsia="es-ES_tradnl"/>
              </w:rPr>
              <w:t>–</w:t>
            </w:r>
            <w:r w:rsidRPr="00543107">
              <w:rPr>
                <w:rFonts w:cs="Arial"/>
                <w:szCs w:val="20"/>
                <w:lang w:val="es-ES_tradnl" w:eastAsia="es-ES_tradnl"/>
              </w:rPr>
              <w:t xml:space="preserve"> Newhaven</w:t>
            </w:r>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544354</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101388</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Y(5m)</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K (1)</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3</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r w:rsidRPr="00543107">
              <w:rPr>
                <w:rFonts w:cs="Arial"/>
                <w:szCs w:val="20"/>
                <w:lang w:val="es-ES_tradnl" w:eastAsia="es-ES_tradnl"/>
              </w:rPr>
              <w:t xml:space="preserve">LDC    - 16 </w:t>
            </w:r>
            <w:proofErr w:type="spellStart"/>
            <w:r w:rsidRPr="00543107">
              <w:rPr>
                <w:rFonts w:cs="Arial"/>
                <w:szCs w:val="20"/>
                <w:lang w:val="es-ES_tradnl" w:eastAsia="es-ES_tradnl"/>
              </w:rPr>
              <w:t>Southway</w:t>
            </w:r>
            <w:proofErr w:type="spellEnd"/>
            <w:r w:rsidRPr="00543107">
              <w:rPr>
                <w:rFonts w:cs="Arial"/>
                <w:szCs w:val="20"/>
                <w:lang w:val="es-ES_tradnl" w:eastAsia="es-ES_tradnl"/>
              </w:rPr>
              <w:t xml:space="preserve"> </w:t>
            </w:r>
            <w:r w:rsidR="00BF7F48">
              <w:rPr>
                <w:rFonts w:cs="Arial"/>
                <w:szCs w:val="20"/>
                <w:lang w:val="es-ES_tradnl" w:eastAsia="es-ES_tradnl"/>
              </w:rPr>
              <w:t>–</w:t>
            </w:r>
            <w:r w:rsidRPr="00543107">
              <w:rPr>
                <w:rFonts w:cs="Arial"/>
                <w:szCs w:val="20"/>
                <w:lang w:val="es-ES_tradnl" w:eastAsia="es-ES_tradnl"/>
              </w:rPr>
              <w:t xml:space="preserve"> Newhaven</w:t>
            </w:r>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544414</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101273</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Y(5m)</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K(1)</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4</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r w:rsidRPr="00543107">
              <w:rPr>
                <w:rFonts w:cs="Arial"/>
                <w:szCs w:val="20"/>
                <w:lang w:val="es-ES_tradnl" w:eastAsia="es-ES_tradnl"/>
              </w:rPr>
              <w:t xml:space="preserve">LDC 11 - Lewes </w:t>
            </w:r>
            <w:proofErr w:type="spellStart"/>
            <w:r w:rsidRPr="00543107">
              <w:rPr>
                <w:rFonts w:cs="Arial"/>
                <w:szCs w:val="20"/>
                <w:lang w:val="es-ES_tradnl" w:eastAsia="es-ES_tradnl"/>
              </w:rPr>
              <w:t>Rd</w:t>
            </w:r>
            <w:proofErr w:type="spellEnd"/>
            <w:r w:rsidRPr="00543107">
              <w:rPr>
                <w:rFonts w:cs="Arial"/>
                <w:szCs w:val="20"/>
                <w:lang w:val="es-ES_tradnl" w:eastAsia="es-ES_tradnl"/>
              </w:rPr>
              <w:t xml:space="preserve"> </w:t>
            </w:r>
            <w:r w:rsidR="00BF7F48">
              <w:rPr>
                <w:rFonts w:cs="Arial"/>
                <w:szCs w:val="20"/>
                <w:lang w:val="es-ES_tradnl" w:eastAsia="es-ES_tradnl"/>
              </w:rPr>
              <w:t>–</w:t>
            </w:r>
            <w:r w:rsidRPr="00543107">
              <w:rPr>
                <w:rFonts w:cs="Arial"/>
                <w:szCs w:val="20"/>
                <w:lang w:val="es-ES_tradnl" w:eastAsia="es-ES_tradnl"/>
              </w:rPr>
              <w:t xml:space="preserve"> Newhaven</w:t>
            </w:r>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544273</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101532</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Y(5m)</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K (2)</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eastAsia="es-ES_tradnl"/>
              </w:rPr>
            </w:pPr>
            <w:r w:rsidRPr="00543107">
              <w:rPr>
                <w:rFonts w:cs="Arial"/>
                <w:szCs w:val="20"/>
                <w:lang w:eastAsia="es-ES_tradnl"/>
              </w:rPr>
              <w:t xml:space="preserve">LDC  7 - Willow Estate, Avis Way </w:t>
            </w:r>
            <w:r w:rsidR="00BF7F48">
              <w:rPr>
                <w:rFonts w:cs="Arial"/>
                <w:szCs w:val="20"/>
                <w:lang w:eastAsia="es-ES_tradnl"/>
              </w:rPr>
              <w:t>–</w:t>
            </w:r>
            <w:r w:rsidRPr="00543107">
              <w:rPr>
                <w:rFonts w:cs="Arial"/>
                <w:szCs w:val="20"/>
                <w:lang w:eastAsia="es-ES_tradnl"/>
              </w:rPr>
              <w:t xml:space="preserve"> Newhaven</w:t>
            </w:r>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544981</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101934</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K (1)</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6</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AA7918" w:rsidP="00886B67">
            <w:pPr>
              <w:rPr>
                <w:rFonts w:cs="Arial"/>
                <w:szCs w:val="20"/>
                <w:lang w:eastAsia="es-ES_tradnl"/>
              </w:rPr>
            </w:pPr>
            <w:r>
              <w:rPr>
                <w:rFonts w:cs="Arial"/>
                <w:szCs w:val="20"/>
                <w:lang w:eastAsia="es-ES_tradnl"/>
              </w:rPr>
              <w:t xml:space="preserve">LDC  8 - 8 Bay </w:t>
            </w:r>
            <w:proofErr w:type="spellStart"/>
            <w:r>
              <w:rPr>
                <w:rFonts w:cs="Arial"/>
                <w:szCs w:val="20"/>
                <w:lang w:eastAsia="es-ES_tradnl"/>
              </w:rPr>
              <w:t>Vue</w:t>
            </w:r>
            <w:proofErr w:type="spellEnd"/>
            <w:r w:rsidR="009902C2" w:rsidRPr="00543107">
              <w:rPr>
                <w:rFonts w:cs="Arial"/>
                <w:szCs w:val="20"/>
                <w:lang w:eastAsia="es-ES_tradnl"/>
              </w:rPr>
              <w:t xml:space="preserve"> Rd  - Newhaven</w:t>
            </w:r>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Background</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544521</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101089</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Y(3m)</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SB</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7</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r w:rsidRPr="00543107">
              <w:rPr>
                <w:rFonts w:cs="Arial"/>
                <w:szCs w:val="20"/>
                <w:lang w:val="es-ES_tradnl" w:eastAsia="es-ES_tradnl"/>
              </w:rPr>
              <w:t xml:space="preserve">LDC 25 -  </w:t>
            </w:r>
            <w:proofErr w:type="spellStart"/>
            <w:r w:rsidRPr="00543107">
              <w:rPr>
                <w:rFonts w:cs="Arial"/>
                <w:szCs w:val="20"/>
                <w:lang w:val="es-ES_tradnl" w:eastAsia="es-ES_tradnl"/>
              </w:rPr>
              <w:t>Westgate</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Chapel</w:t>
            </w:r>
            <w:proofErr w:type="spellEnd"/>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541285</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109969</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Y(5m)</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K (1)</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1.8</w:t>
            </w:r>
          </w:p>
        </w:tc>
      </w:tr>
      <w:tr w:rsidR="009902C2" w:rsidRPr="00EA0E7C" w:rsidTr="009902C2">
        <w:trPr>
          <w:trHeight w:val="348"/>
        </w:trPr>
        <w:tc>
          <w:tcPr>
            <w:tcW w:w="1323" w:type="dxa"/>
            <w:tcBorders>
              <w:top w:val="single" w:sz="4" w:space="0" w:color="auto"/>
              <w:left w:val="single" w:sz="8" w:space="0" w:color="auto"/>
              <w:bottom w:val="single" w:sz="4" w:space="0" w:color="auto"/>
              <w:right w:val="single" w:sz="8" w:space="0" w:color="auto"/>
            </w:tcBorders>
            <w:shd w:val="clear" w:color="000000" w:fill="CBE9D3"/>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8</w:t>
            </w:r>
          </w:p>
        </w:tc>
        <w:tc>
          <w:tcPr>
            <w:tcW w:w="143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eastAsia="es-ES_tradnl"/>
              </w:rPr>
            </w:pPr>
            <w:r w:rsidRPr="00543107">
              <w:rPr>
                <w:rFonts w:cs="Arial"/>
                <w:szCs w:val="20"/>
                <w:lang w:eastAsia="es-ES_tradnl"/>
              </w:rPr>
              <w:t>LDC 26 -  Mount Pleasant/Sun Street</w:t>
            </w:r>
          </w:p>
        </w:tc>
        <w:tc>
          <w:tcPr>
            <w:tcW w:w="1284"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4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541481</w:t>
            </w:r>
          </w:p>
        </w:tc>
        <w:tc>
          <w:tcPr>
            <w:tcW w:w="132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110277</w:t>
            </w:r>
          </w:p>
        </w:tc>
        <w:tc>
          <w:tcPr>
            <w:tcW w:w="1183"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42"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Y</w:t>
            </w:r>
          </w:p>
        </w:tc>
        <w:tc>
          <w:tcPr>
            <w:tcW w:w="1320"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eastAsia="es-ES_tradnl"/>
              </w:rPr>
            </w:pPr>
            <w:r w:rsidRPr="00543107">
              <w:rPr>
                <w:rFonts w:cs="Arial"/>
                <w:szCs w:val="20"/>
                <w:lang w:eastAsia="es-ES_tradnl"/>
              </w:rPr>
              <w:t>Y(1m)</w:t>
            </w:r>
          </w:p>
        </w:tc>
        <w:tc>
          <w:tcPr>
            <w:tcW w:w="1256"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R (2)</w:t>
            </w:r>
          </w:p>
        </w:tc>
        <w:tc>
          <w:tcPr>
            <w:tcW w:w="1427"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jc w:val="center"/>
              <w:rPr>
                <w:rFonts w:cs="Arial"/>
                <w:szCs w:val="20"/>
                <w:lang w:val="es-ES_tradnl" w:eastAsia="es-ES_tradnl"/>
              </w:rPr>
            </w:pPr>
            <w:r w:rsidRPr="00543107">
              <w:rPr>
                <w:rFonts w:cs="Arial"/>
                <w:szCs w:val="20"/>
                <w:lang w:val="es-ES_tradnl" w:eastAsia="es-ES_tradnl"/>
              </w:rPr>
              <w:t>No</w:t>
            </w:r>
          </w:p>
        </w:tc>
        <w:tc>
          <w:tcPr>
            <w:tcW w:w="1038" w:type="dxa"/>
            <w:tcBorders>
              <w:top w:val="single" w:sz="4" w:space="0" w:color="auto"/>
              <w:left w:val="nil"/>
              <w:bottom w:val="single" w:sz="4" w:space="0" w:color="auto"/>
              <w:right w:val="single" w:sz="8" w:space="0" w:color="auto"/>
            </w:tcBorders>
            <w:shd w:val="clear" w:color="auto" w:fill="auto"/>
            <w:vAlign w:val="center"/>
          </w:tcPr>
          <w:p w:rsidR="009902C2" w:rsidRPr="00543107" w:rsidRDefault="009902C2" w:rsidP="00886B67">
            <w:pPr>
              <w:tabs>
                <w:tab w:val="decimal" w:pos="450"/>
              </w:tabs>
              <w:rPr>
                <w:rFonts w:cs="Arial"/>
                <w:szCs w:val="20"/>
                <w:lang w:val="es-ES_tradnl" w:eastAsia="es-ES_tradnl"/>
              </w:rPr>
            </w:pPr>
            <w:r w:rsidRPr="00543107">
              <w:rPr>
                <w:rFonts w:cs="Arial"/>
                <w:szCs w:val="20"/>
                <w:lang w:val="es-ES_tradnl" w:eastAsia="es-ES_tradnl"/>
              </w:rPr>
              <w:t>2.5</w:t>
            </w:r>
          </w:p>
        </w:tc>
      </w:tr>
    </w:tbl>
    <w:p w:rsidR="009902C2" w:rsidRDefault="009902C2" w:rsidP="001669F8">
      <w:pPr>
        <w:spacing w:before="120" w:after="120"/>
        <w:rPr>
          <w:b/>
          <w:color w:val="FF0000"/>
        </w:rPr>
      </w:pPr>
    </w:p>
    <w:p w:rsidR="009902C2" w:rsidRDefault="009902C2" w:rsidP="001669F8">
      <w:pPr>
        <w:spacing w:before="120" w:after="120"/>
        <w:rPr>
          <w:b/>
          <w:color w:val="FF0000"/>
        </w:rPr>
      </w:pPr>
    </w:p>
    <w:tbl>
      <w:tblPr>
        <w:tblW w:w="13972" w:type="dxa"/>
        <w:tblInd w:w="98" w:type="dxa"/>
        <w:tblLook w:val="04A0" w:firstRow="1" w:lastRow="0" w:firstColumn="1" w:lastColumn="0" w:noHBand="0" w:noVBand="1"/>
      </w:tblPr>
      <w:tblGrid>
        <w:gridCol w:w="1274"/>
        <w:gridCol w:w="1606"/>
        <w:gridCol w:w="1269"/>
        <w:gridCol w:w="1313"/>
        <w:gridCol w:w="1297"/>
        <w:gridCol w:w="1183"/>
        <w:gridCol w:w="1036"/>
        <w:gridCol w:w="1307"/>
        <w:gridCol w:w="1242"/>
        <w:gridCol w:w="1420"/>
        <w:gridCol w:w="1025"/>
      </w:tblGrid>
      <w:tr w:rsidR="00181AE4" w:rsidRPr="00EA0E7C" w:rsidTr="00426C87">
        <w:trPr>
          <w:trHeight w:val="1290"/>
        </w:trPr>
        <w:tc>
          <w:tcPr>
            <w:tcW w:w="1274"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lastRenderedPageBreak/>
              <w:t>Site ID</w:t>
            </w:r>
          </w:p>
        </w:tc>
        <w:tc>
          <w:tcPr>
            <w:tcW w:w="1606"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Site Name</w:t>
            </w:r>
          </w:p>
        </w:tc>
        <w:tc>
          <w:tcPr>
            <w:tcW w:w="1269"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Site Type</w:t>
            </w:r>
          </w:p>
        </w:tc>
        <w:tc>
          <w:tcPr>
            <w:tcW w:w="1313"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X OS Grid Ref</w:t>
            </w:r>
          </w:p>
        </w:tc>
        <w:tc>
          <w:tcPr>
            <w:tcW w:w="1297"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Pollutants Monitored</w:t>
            </w:r>
          </w:p>
        </w:tc>
        <w:tc>
          <w:tcPr>
            <w:tcW w:w="1036"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In AQMA?</w:t>
            </w:r>
          </w:p>
        </w:tc>
        <w:tc>
          <w:tcPr>
            <w:tcW w:w="1307"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(1)</w:t>
            </w:r>
          </w:p>
        </w:tc>
        <w:tc>
          <w:tcPr>
            <w:tcW w:w="1242"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(2)</w:t>
            </w:r>
          </w:p>
        </w:tc>
        <w:tc>
          <w:tcPr>
            <w:tcW w:w="1420"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1025" w:type="dxa"/>
            <w:tcBorders>
              <w:top w:val="single" w:sz="8" w:space="0" w:color="auto"/>
              <w:left w:val="nil"/>
              <w:bottom w:val="single" w:sz="8" w:space="0" w:color="auto"/>
              <w:right w:val="single" w:sz="8" w:space="0" w:color="auto"/>
            </w:tcBorders>
            <w:shd w:val="clear" w:color="000000" w:fill="00AF41"/>
            <w:vAlign w:val="center"/>
            <w:hideMark/>
          </w:tcPr>
          <w:p w:rsidR="009902C2" w:rsidRPr="00EA0E7C" w:rsidRDefault="009902C2" w:rsidP="00886B67">
            <w:pPr>
              <w:jc w:val="center"/>
              <w:rPr>
                <w:rFonts w:cs="Arial"/>
                <w:b/>
                <w:bCs/>
                <w:color w:val="FFFFFF"/>
                <w:szCs w:val="20"/>
                <w:lang w:eastAsia="en-GB"/>
              </w:rPr>
            </w:pPr>
            <w:r w:rsidRPr="00EA0E7C">
              <w:rPr>
                <w:rFonts w:cs="Arial"/>
                <w:b/>
                <w:bCs/>
                <w:color w:val="FFFFFF"/>
                <w:szCs w:val="20"/>
                <w:lang w:eastAsia="en-GB"/>
              </w:rPr>
              <w:t>Height (m)</w:t>
            </w:r>
          </w:p>
        </w:tc>
      </w:tr>
      <w:tr w:rsidR="00181AE4"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9</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eastAsia="es-ES_tradnl"/>
              </w:rPr>
            </w:pPr>
            <w:r w:rsidRPr="00543107">
              <w:rPr>
                <w:rFonts w:cs="Arial"/>
                <w:szCs w:val="20"/>
                <w:lang w:eastAsia="es-ES_tradnl"/>
              </w:rPr>
              <w:t>LDC 27 -  West St Police Station</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886B67">
            <w:pPr>
              <w:jc w:val="center"/>
              <w:rPr>
                <w:rFonts w:cs="Arial"/>
                <w:szCs w:val="20"/>
                <w:lang w:val="es-ES_tradnl" w:eastAsia="es-ES_tradnl"/>
              </w:rPr>
            </w:pPr>
            <w:r>
              <w:rPr>
                <w:rFonts w:cs="Arial"/>
                <w:szCs w:val="20"/>
                <w:lang w:val="es-ES_tradnl" w:eastAsia="es-ES_tradnl"/>
              </w:rPr>
              <w:t>541541</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886B67">
            <w:pPr>
              <w:jc w:val="center"/>
              <w:rPr>
                <w:rFonts w:cs="Arial"/>
                <w:szCs w:val="20"/>
                <w:lang w:val="es-ES_tradnl" w:eastAsia="es-ES_tradnl"/>
              </w:rPr>
            </w:pPr>
            <w:r>
              <w:rPr>
                <w:rFonts w:cs="Arial"/>
                <w:szCs w:val="20"/>
                <w:lang w:val="es-ES_tradnl" w:eastAsia="es-ES_tradnl"/>
              </w:rPr>
              <w:t>110246</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Y(2m)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R (2)</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Pr>
                <w:rFonts w:cs="Arial"/>
                <w:szCs w:val="20"/>
                <w:lang w:val="es-ES_tradnl" w:eastAsia="es-ES_tradnl"/>
              </w:rPr>
              <w:t>Yes</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1.8</w:t>
            </w:r>
          </w:p>
        </w:tc>
      </w:tr>
      <w:tr w:rsidR="00426C87"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10</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Pr>
                <w:rFonts w:cs="Arial"/>
                <w:szCs w:val="20"/>
                <w:lang w:val="es-ES_tradnl" w:eastAsia="es-ES_tradnl"/>
              </w:rPr>
              <w:t xml:space="preserve">LDC </w:t>
            </w:r>
            <w:r w:rsidRPr="00543107">
              <w:rPr>
                <w:rFonts w:cs="Arial"/>
                <w:szCs w:val="20"/>
                <w:lang w:val="es-ES_tradnl" w:eastAsia="es-ES_tradnl"/>
              </w:rPr>
              <w:t>18</w:t>
            </w:r>
            <w:r>
              <w:rPr>
                <w:rFonts w:cs="Arial"/>
                <w:szCs w:val="20"/>
                <w:lang w:val="es-ES_tradnl" w:eastAsia="es-ES_tradnl"/>
              </w:rPr>
              <w:t xml:space="preserve"> -</w:t>
            </w:r>
            <w:r w:rsidRPr="00543107">
              <w:rPr>
                <w:rFonts w:cs="Arial"/>
                <w:szCs w:val="20"/>
                <w:lang w:val="es-ES_tradnl" w:eastAsia="es-ES_tradnl"/>
              </w:rPr>
              <w:t xml:space="preserve"> Fisher Street</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886B67">
            <w:pPr>
              <w:jc w:val="center"/>
              <w:rPr>
                <w:rFonts w:cs="Arial"/>
                <w:szCs w:val="20"/>
                <w:lang w:val="es-ES_tradnl" w:eastAsia="es-ES_tradnl"/>
              </w:rPr>
            </w:pPr>
            <w:r>
              <w:rPr>
                <w:rFonts w:cs="Arial"/>
                <w:szCs w:val="20"/>
                <w:lang w:val="es-ES_tradnl" w:eastAsia="es-ES_tradnl"/>
              </w:rPr>
              <w:t>541505</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110236</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B226AD" w:rsidRDefault="00426C87" w:rsidP="00886B67">
            <w:pPr>
              <w:jc w:val="center"/>
              <w:rPr>
                <w:rFonts w:cs="Arial"/>
                <w:szCs w:val="20"/>
                <w:vertAlign w:val="subscript"/>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Y(1m)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426C87"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11</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sidRPr="00543107">
              <w:rPr>
                <w:rFonts w:cs="Arial"/>
                <w:szCs w:val="20"/>
                <w:lang w:val="es-ES_tradnl" w:eastAsia="es-ES_tradnl"/>
              </w:rPr>
              <w:t xml:space="preserve">LDC 36 - Fisher </w:t>
            </w:r>
            <w:proofErr w:type="spellStart"/>
            <w:r w:rsidRPr="00543107">
              <w:rPr>
                <w:rFonts w:cs="Arial"/>
                <w:szCs w:val="20"/>
                <w:lang w:val="es-ES_tradnl" w:eastAsia="es-ES_tradnl"/>
              </w:rPr>
              <w:t>St</w:t>
            </w:r>
            <w:proofErr w:type="spellEnd"/>
            <w:r w:rsidRPr="00543107">
              <w:rPr>
                <w:rFonts w:cs="Arial"/>
                <w:szCs w:val="20"/>
                <w:lang w:val="es-ES_tradnl" w:eastAsia="es-ES_tradnl"/>
              </w:rPr>
              <w:t xml:space="preserve"> West</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541519</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886B67">
            <w:pPr>
              <w:jc w:val="center"/>
              <w:rPr>
                <w:rFonts w:cs="Arial"/>
                <w:szCs w:val="20"/>
                <w:lang w:val="es-ES_tradnl" w:eastAsia="es-ES_tradnl"/>
              </w:rPr>
            </w:pPr>
            <w:r>
              <w:rPr>
                <w:rFonts w:cs="Arial"/>
                <w:szCs w:val="20"/>
                <w:lang w:val="es-ES_tradnl" w:eastAsia="es-ES_tradnl"/>
              </w:rPr>
              <w:t>110167</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426C87"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12</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sidRPr="00543107">
              <w:rPr>
                <w:rFonts w:cs="Arial"/>
                <w:szCs w:val="20"/>
                <w:lang w:val="es-ES_tradnl" w:eastAsia="es-ES_tradnl"/>
              </w:rPr>
              <w:t xml:space="preserve">LDC 1- Fisher </w:t>
            </w:r>
            <w:proofErr w:type="spellStart"/>
            <w:r w:rsidRPr="00543107">
              <w:rPr>
                <w:rFonts w:cs="Arial"/>
                <w:szCs w:val="20"/>
                <w:lang w:val="es-ES_tradnl" w:eastAsia="es-ES_tradnl"/>
              </w:rPr>
              <w:t>St</w:t>
            </w:r>
            <w:proofErr w:type="spellEnd"/>
            <w:r w:rsidRPr="00543107">
              <w:rPr>
                <w:rFonts w:cs="Arial"/>
                <w:szCs w:val="20"/>
                <w:lang w:val="es-ES_tradnl" w:eastAsia="es-ES_tradnl"/>
              </w:rPr>
              <w:t xml:space="preserve"> East</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541540</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886B67">
            <w:pPr>
              <w:jc w:val="center"/>
              <w:rPr>
                <w:rFonts w:cs="Arial"/>
                <w:szCs w:val="20"/>
                <w:lang w:val="es-ES_tradnl" w:eastAsia="es-ES_tradnl"/>
              </w:rPr>
            </w:pPr>
            <w:r>
              <w:rPr>
                <w:rFonts w:cs="Arial"/>
                <w:szCs w:val="20"/>
                <w:lang w:val="es-ES_tradnl" w:eastAsia="es-ES_tradnl"/>
              </w:rPr>
              <w:t>110130</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3.5</w:t>
            </w:r>
          </w:p>
        </w:tc>
      </w:tr>
      <w:tr w:rsidR="00181AE4"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13</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sidRPr="00543107">
              <w:rPr>
                <w:rFonts w:cs="Arial"/>
                <w:szCs w:val="20"/>
                <w:lang w:val="es-ES_tradnl" w:eastAsia="es-ES_tradnl"/>
              </w:rPr>
              <w:t xml:space="preserve">LDC 29 -  </w:t>
            </w:r>
            <w:proofErr w:type="spellStart"/>
            <w:r w:rsidRPr="00543107">
              <w:rPr>
                <w:rFonts w:cs="Arial"/>
                <w:szCs w:val="20"/>
                <w:lang w:val="es-ES_tradnl" w:eastAsia="es-ES_tradnl"/>
              </w:rPr>
              <w:t>Market</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St</w:t>
            </w:r>
            <w:proofErr w:type="spellEnd"/>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541598</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0A1E52">
            <w:pPr>
              <w:jc w:val="center"/>
              <w:rPr>
                <w:rFonts w:cs="Arial"/>
                <w:szCs w:val="20"/>
                <w:lang w:val="es-ES_tradnl" w:eastAsia="es-ES_tradnl"/>
              </w:rPr>
            </w:pPr>
            <w:r>
              <w:rPr>
                <w:rFonts w:cs="Arial"/>
                <w:szCs w:val="20"/>
                <w:lang w:val="es-ES_tradnl" w:eastAsia="es-ES_tradnl"/>
              </w:rPr>
              <w:t>1101</w:t>
            </w:r>
            <w:r w:rsidR="000A1E52">
              <w:rPr>
                <w:rFonts w:cs="Arial"/>
                <w:szCs w:val="20"/>
                <w:lang w:val="es-ES_tradnl" w:eastAsia="es-ES_tradnl"/>
              </w:rPr>
              <w:t>69</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Y(5m)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(0.5)</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181AE4"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14</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eastAsia="es-ES_tradnl"/>
              </w:rPr>
            </w:pPr>
            <w:r w:rsidRPr="00543107">
              <w:rPr>
                <w:rFonts w:cs="Arial"/>
                <w:szCs w:val="20"/>
                <w:lang w:eastAsia="es-ES_tradnl"/>
              </w:rPr>
              <w:t>LDC 28 -  West St/Market St</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541611</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886B67">
            <w:pPr>
              <w:jc w:val="center"/>
              <w:rPr>
                <w:rFonts w:cs="Arial"/>
                <w:szCs w:val="20"/>
                <w:lang w:val="es-ES_tradnl" w:eastAsia="es-ES_tradnl"/>
              </w:rPr>
            </w:pPr>
            <w:r>
              <w:rPr>
                <w:rFonts w:cs="Arial"/>
                <w:szCs w:val="20"/>
                <w:lang w:val="es-ES_tradnl" w:eastAsia="es-ES_tradnl"/>
              </w:rPr>
              <w:t>110235</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Y(5m)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181AE4"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15</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sidRPr="00543107">
              <w:rPr>
                <w:rFonts w:cs="Arial"/>
                <w:szCs w:val="20"/>
                <w:lang w:val="es-ES_tradnl" w:eastAsia="es-ES_tradnl"/>
              </w:rPr>
              <w:t xml:space="preserve">LDC 31 -  North </w:t>
            </w:r>
            <w:proofErr w:type="spellStart"/>
            <w:r w:rsidRPr="00543107">
              <w:rPr>
                <w:rFonts w:cs="Arial"/>
                <w:szCs w:val="20"/>
                <w:lang w:val="es-ES_tradnl" w:eastAsia="es-ES_tradnl"/>
              </w:rPr>
              <w:t>St</w:t>
            </w:r>
            <w:proofErr w:type="spellEnd"/>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541646</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9240BD" w:rsidP="00886B67">
            <w:pPr>
              <w:jc w:val="center"/>
              <w:rPr>
                <w:rFonts w:cs="Arial"/>
                <w:szCs w:val="20"/>
                <w:lang w:val="es-ES_tradnl" w:eastAsia="es-ES_tradnl"/>
              </w:rPr>
            </w:pPr>
            <w:r>
              <w:rPr>
                <w:rFonts w:cs="Arial"/>
                <w:szCs w:val="20"/>
                <w:lang w:val="es-ES_tradnl" w:eastAsia="es-ES_tradnl"/>
              </w:rPr>
              <w:t>110370</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Y(5m)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181AE4"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16</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eastAsia="es-ES_tradnl"/>
              </w:rPr>
            </w:pPr>
            <w:r w:rsidRPr="00543107">
              <w:rPr>
                <w:rFonts w:cs="Arial"/>
                <w:szCs w:val="20"/>
                <w:lang w:eastAsia="es-ES_tradnl"/>
              </w:rPr>
              <w:t xml:space="preserve">LDC 33 -  </w:t>
            </w:r>
            <w:proofErr w:type="spellStart"/>
            <w:r w:rsidRPr="00543107">
              <w:rPr>
                <w:rFonts w:cs="Arial"/>
                <w:szCs w:val="20"/>
                <w:lang w:eastAsia="es-ES_tradnl"/>
              </w:rPr>
              <w:t>Cuilfail</w:t>
            </w:r>
            <w:proofErr w:type="spellEnd"/>
            <w:r w:rsidRPr="00543107">
              <w:rPr>
                <w:rFonts w:cs="Arial"/>
                <w:szCs w:val="20"/>
                <w:lang w:eastAsia="es-ES_tradnl"/>
              </w:rPr>
              <w:t xml:space="preserve"> Tunnel/Thomas St</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F640D6" w:rsidP="00886B67">
            <w:pPr>
              <w:jc w:val="center"/>
              <w:rPr>
                <w:rFonts w:cs="Arial"/>
                <w:szCs w:val="20"/>
                <w:lang w:val="es-ES_tradnl" w:eastAsia="es-ES_tradnl"/>
              </w:rPr>
            </w:pPr>
            <w:r>
              <w:rPr>
                <w:rFonts w:cs="Arial"/>
                <w:szCs w:val="20"/>
                <w:lang w:val="es-ES_tradnl" w:eastAsia="es-ES_tradnl"/>
              </w:rPr>
              <w:t>542178</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1104</w:t>
            </w:r>
            <w:r w:rsidR="00F640D6">
              <w:rPr>
                <w:rFonts w:cs="Arial"/>
                <w:szCs w:val="20"/>
                <w:lang w:val="es-ES_tradnl" w:eastAsia="es-ES_tradnl"/>
              </w:rPr>
              <w:t>54</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 (1m)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R (5)</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181AE4"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17</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sidRPr="00543107">
              <w:rPr>
                <w:rFonts w:cs="Arial"/>
                <w:szCs w:val="20"/>
                <w:lang w:val="es-ES_tradnl" w:eastAsia="es-ES_tradnl"/>
              </w:rPr>
              <w:t xml:space="preserve">LDC 4 - 159 </w:t>
            </w:r>
            <w:proofErr w:type="spellStart"/>
            <w:r w:rsidRPr="00543107">
              <w:rPr>
                <w:rFonts w:cs="Arial"/>
                <w:szCs w:val="20"/>
                <w:lang w:val="es-ES_tradnl" w:eastAsia="es-ES_tradnl"/>
              </w:rPr>
              <w:t>Malling</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St</w:t>
            </w:r>
            <w:proofErr w:type="spellEnd"/>
            <w:r w:rsidRPr="00543107">
              <w:rPr>
                <w:rFonts w:cs="Arial"/>
                <w:szCs w:val="20"/>
                <w:lang w:val="es-ES_tradnl" w:eastAsia="es-ES_tradnl"/>
              </w:rPr>
              <w:t xml:space="preserve"> </w:t>
            </w:r>
            <w:r w:rsidR="008D78D2">
              <w:rPr>
                <w:rFonts w:cs="Arial"/>
                <w:szCs w:val="20"/>
                <w:lang w:val="es-ES_tradnl" w:eastAsia="es-ES_tradnl"/>
              </w:rPr>
              <w:t>–</w:t>
            </w:r>
            <w:r w:rsidRPr="00543107">
              <w:rPr>
                <w:rFonts w:cs="Arial"/>
                <w:szCs w:val="20"/>
                <w:lang w:val="es-ES_tradnl" w:eastAsia="es-ES_tradnl"/>
              </w:rPr>
              <w:t xml:space="preserve"> Lewes</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F640D6" w:rsidP="00886B67">
            <w:pPr>
              <w:jc w:val="center"/>
              <w:rPr>
                <w:rFonts w:cs="Arial"/>
                <w:szCs w:val="20"/>
                <w:lang w:val="es-ES_tradnl" w:eastAsia="es-ES_tradnl"/>
              </w:rPr>
            </w:pPr>
            <w:r>
              <w:rPr>
                <w:rFonts w:cs="Arial"/>
                <w:szCs w:val="20"/>
                <w:lang w:val="es-ES_tradnl" w:eastAsia="es-ES_tradnl"/>
              </w:rPr>
              <w:t>542315</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F640D6" w:rsidP="00886B67">
            <w:pPr>
              <w:jc w:val="center"/>
              <w:rPr>
                <w:rFonts w:cs="Arial"/>
                <w:szCs w:val="20"/>
                <w:lang w:val="es-ES_tradnl" w:eastAsia="es-ES_tradnl"/>
              </w:rPr>
            </w:pPr>
            <w:r>
              <w:rPr>
                <w:rFonts w:cs="Arial"/>
                <w:szCs w:val="20"/>
                <w:lang w:val="es-ES_tradnl" w:eastAsia="es-ES_tradnl"/>
              </w:rPr>
              <w:t>110733</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Y(5m)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3.5</w:t>
            </w:r>
          </w:p>
        </w:tc>
      </w:tr>
      <w:tr w:rsidR="00426C87"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18</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0A1E52">
            <w:pPr>
              <w:rPr>
                <w:rFonts w:cs="Arial"/>
                <w:szCs w:val="20"/>
                <w:lang w:val="es-ES_tradnl" w:eastAsia="es-ES_tradnl"/>
              </w:rPr>
            </w:pPr>
            <w:r>
              <w:rPr>
                <w:rFonts w:cs="Arial"/>
                <w:szCs w:val="20"/>
                <w:lang w:val="es-ES_tradnl" w:eastAsia="es-ES_tradnl"/>
              </w:rPr>
              <w:t xml:space="preserve">LDC </w:t>
            </w:r>
            <w:r w:rsidR="00426C87" w:rsidRPr="00543107">
              <w:rPr>
                <w:rFonts w:cs="Arial"/>
                <w:szCs w:val="20"/>
                <w:lang w:val="es-ES_tradnl" w:eastAsia="es-ES_tradnl"/>
              </w:rPr>
              <w:t>6 East Street</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541669</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110278</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 (0m)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 (1)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426C87"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19</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sidRPr="00543107">
              <w:rPr>
                <w:rFonts w:cs="Arial"/>
                <w:szCs w:val="20"/>
                <w:lang w:val="es-ES_tradnl" w:eastAsia="es-ES_tradnl"/>
              </w:rPr>
              <w:t xml:space="preserve">LDC 30 -  Little East </w:t>
            </w:r>
            <w:proofErr w:type="spellStart"/>
            <w:r w:rsidRPr="00543107">
              <w:rPr>
                <w:rFonts w:cs="Arial"/>
                <w:szCs w:val="20"/>
                <w:lang w:val="es-ES_tradnl" w:eastAsia="es-ES_tradnl"/>
              </w:rPr>
              <w:t>St</w:t>
            </w:r>
            <w:proofErr w:type="spellEnd"/>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541726</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110335</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B226AD" w:rsidRDefault="00426C87" w:rsidP="00886B67">
            <w:pPr>
              <w:jc w:val="center"/>
              <w:rPr>
                <w:rFonts w:cs="Arial"/>
                <w:szCs w:val="20"/>
                <w:vertAlign w:val="subscript"/>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 (1m)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R(2)</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1.8</w:t>
            </w:r>
          </w:p>
        </w:tc>
      </w:tr>
      <w:tr w:rsidR="00181AE4"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20</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r w:rsidRPr="00543107">
              <w:rPr>
                <w:rFonts w:cs="Arial"/>
                <w:szCs w:val="20"/>
                <w:lang w:val="es-ES_tradnl" w:eastAsia="es-ES_tradnl"/>
              </w:rPr>
              <w:t xml:space="preserve">LDC - </w:t>
            </w:r>
            <w:proofErr w:type="spellStart"/>
            <w:r w:rsidRPr="00543107">
              <w:rPr>
                <w:rFonts w:cs="Arial"/>
                <w:szCs w:val="20"/>
                <w:lang w:val="es-ES_tradnl" w:eastAsia="es-ES_tradnl"/>
              </w:rPr>
              <w:t>School</w:t>
            </w:r>
            <w:proofErr w:type="spellEnd"/>
            <w:r w:rsidRPr="00543107">
              <w:rPr>
                <w:rFonts w:cs="Arial"/>
                <w:szCs w:val="20"/>
                <w:lang w:val="es-ES_tradnl" w:eastAsia="es-ES_tradnl"/>
              </w:rPr>
              <w:t xml:space="preserve"> Hill</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541755</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0A1E52">
            <w:pPr>
              <w:jc w:val="center"/>
              <w:rPr>
                <w:rFonts w:cs="Arial"/>
                <w:szCs w:val="20"/>
                <w:lang w:val="es-ES_tradnl" w:eastAsia="es-ES_tradnl"/>
              </w:rPr>
            </w:pPr>
            <w:r>
              <w:rPr>
                <w:rFonts w:cs="Arial"/>
                <w:szCs w:val="20"/>
                <w:lang w:val="es-ES_tradnl" w:eastAsia="es-ES_tradnl"/>
              </w:rPr>
              <w:t>110</w:t>
            </w:r>
            <w:r w:rsidRPr="00543107">
              <w:rPr>
                <w:rFonts w:cs="Arial"/>
                <w:szCs w:val="20"/>
                <w:lang w:val="es-ES_tradnl" w:eastAsia="es-ES_tradnl"/>
              </w:rPr>
              <w:t>2</w:t>
            </w:r>
            <w:r w:rsidR="000A1E52">
              <w:rPr>
                <w:rFonts w:cs="Arial"/>
                <w:szCs w:val="20"/>
                <w:lang w:val="es-ES_tradnl" w:eastAsia="es-ES_tradnl"/>
              </w:rPr>
              <w:t>06</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K(1)</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426C87" w:rsidRPr="00EA0E7C" w:rsidTr="00426C87">
        <w:trPr>
          <w:trHeight w:val="348"/>
        </w:trPr>
        <w:tc>
          <w:tcPr>
            <w:tcW w:w="1274" w:type="dxa"/>
            <w:tcBorders>
              <w:top w:val="single" w:sz="4" w:space="0" w:color="auto"/>
              <w:left w:val="single" w:sz="8" w:space="0" w:color="auto"/>
              <w:bottom w:val="single" w:sz="4" w:space="0" w:color="auto"/>
              <w:right w:val="single" w:sz="8" w:space="0" w:color="auto"/>
            </w:tcBorders>
            <w:shd w:val="clear" w:color="000000" w:fill="CBE9D3"/>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21</w:t>
            </w:r>
          </w:p>
        </w:tc>
        <w:tc>
          <w:tcPr>
            <w:tcW w:w="160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eastAsia="es-ES_tradnl"/>
              </w:rPr>
            </w:pPr>
            <w:r w:rsidRPr="00543107">
              <w:rPr>
                <w:rFonts w:cs="Arial"/>
                <w:szCs w:val="20"/>
                <w:lang w:eastAsia="es-ES_tradnl"/>
              </w:rPr>
              <w:t>LDC 34 -  204 High St (School Hill)</w:t>
            </w:r>
          </w:p>
        </w:tc>
        <w:tc>
          <w:tcPr>
            <w:tcW w:w="1269"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31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0A1E52" w:rsidP="00886B67">
            <w:pPr>
              <w:jc w:val="center"/>
              <w:rPr>
                <w:rFonts w:cs="Arial"/>
                <w:szCs w:val="20"/>
                <w:lang w:val="es-ES_tradnl" w:eastAsia="es-ES_tradnl"/>
              </w:rPr>
            </w:pPr>
            <w:r>
              <w:rPr>
                <w:rFonts w:cs="Arial"/>
                <w:szCs w:val="20"/>
                <w:lang w:val="es-ES_tradnl" w:eastAsia="es-ES_tradnl"/>
              </w:rPr>
              <w:t>541684</w:t>
            </w:r>
          </w:p>
        </w:tc>
        <w:tc>
          <w:tcPr>
            <w:tcW w:w="129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E75A58" w:rsidP="00886B67">
            <w:pPr>
              <w:jc w:val="center"/>
              <w:rPr>
                <w:rFonts w:cs="Arial"/>
                <w:szCs w:val="20"/>
                <w:lang w:val="es-ES_tradnl" w:eastAsia="es-ES_tradnl"/>
              </w:rPr>
            </w:pPr>
            <w:r>
              <w:rPr>
                <w:rFonts w:cs="Arial"/>
                <w:szCs w:val="20"/>
                <w:lang w:val="es-ES_tradnl" w:eastAsia="es-ES_tradnl"/>
              </w:rPr>
              <w:t>110181</w:t>
            </w:r>
          </w:p>
        </w:tc>
        <w:tc>
          <w:tcPr>
            <w:tcW w:w="1183"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w:t>
            </w:r>
          </w:p>
        </w:tc>
        <w:tc>
          <w:tcPr>
            <w:tcW w:w="1307"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Y(3m)</w:t>
            </w:r>
          </w:p>
        </w:tc>
        <w:tc>
          <w:tcPr>
            <w:tcW w:w="1242"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R (2)</w:t>
            </w:r>
          </w:p>
        </w:tc>
        <w:tc>
          <w:tcPr>
            <w:tcW w:w="1420"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jc w:val="center"/>
              <w:rPr>
                <w:rFonts w:cs="Arial"/>
                <w:szCs w:val="20"/>
                <w:lang w:val="es-ES_tradnl" w:eastAsia="es-ES_tradnl"/>
              </w:rPr>
            </w:pPr>
            <w:r w:rsidRPr="00543107">
              <w:rPr>
                <w:rFonts w:cs="Arial"/>
                <w:szCs w:val="20"/>
                <w:lang w:val="es-ES_tradnl" w:eastAsia="es-ES_tradnl"/>
              </w:rPr>
              <w:t>No</w:t>
            </w:r>
          </w:p>
        </w:tc>
        <w:tc>
          <w:tcPr>
            <w:tcW w:w="1025" w:type="dxa"/>
            <w:tcBorders>
              <w:top w:val="single" w:sz="4" w:space="0" w:color="auto"/>
              <w:left w:val="nil"/>
              <w:bottom w:val="single" w:sz="4" w:space="0" w:color="auto"/>
              <w:right w:val="single" w:sz="8" w:space="0" w:color="auto"/>
            </w:tcBorders>
            <w:shd w:val="clear" w:color="auto" w:fill="auto"/>
            <w:vAlign w:val="center"/>
          </w:tcPr>
          <w:p w:rsidR="00426C87" w:rsidRPr="00543107" w:rsidRDefault="00426C87" w:rsidP="00886B67">
            <w:pPr>
              <w:tabs>
                <w:tab w:val="decimal" w:pos="450"/>
              </w:tabs>
              <w:rPr>
                <w:rFonts w:cs="Arial"/>
                <w:szCs w:val="20"/>
                <w:lang w:val="es-ES_tradnl" w:eastAsia="es-ES_tradnl"/>
              </w:rPr>
            </w:pPr>
            <w:r w:rsidRPr="00543107">
              <w:rPr>
                <w:rFonts w:cs="Arial"/>
                <w:szCs w:val="20"/>
                <w:lang w:val="es-ES_tradnl" w:eastAsia="es-ES_tradnl"/>
              </w:rPr>
              <w:t>3</w:t>
            </w:r>
          </w:p>
        </w:tc>
      </w:tr>
    </w:tbl>
    <w:p w:rsidR="00AD75DE" w:rsidRDefault="00AD75DE" w:rsidP="001669F8">
      <w:pPr>
        <w:spacing w:before="120" w:after="120"/>
        <w:rPr>
          <w:b/>
        </w:rPr>
      </w:pPr>
    </w:p>
    <w:tbl>
      <w:tblPr>
        <w:tblW w:w="13972" w:type="dxa"/>
        <w:tblInd w:w="98" w:type="dxa"/>
        <w:tblLook w:val="04A0" w:firstRow="1" w:lastRow="0" w:firstColumn="1" w:lastColumn="0" w:noHBand="0" w:noVBand="1"/>
      </w:tblPr>
      <w:tblGrid>
        <w:gridCol w:w="1230"/>
        <w:gridCol w:w="1740"/>
        <w:gridCol w:w="1281"/>
        <w:gridCol w:w="1285"/>
        <w:gridCol w:w="1270"/>
        <w:gridCol w:w="1183"/>
        <w:gridCol w:w="1030"/>
        <w:gridCol w:w="1296"/>
        <w:gridCol w:w="1230"/>
        <w:gridCol w:w="1414"/>
        <w:gridCol w:w="1013"/>
      </w:tblGrid>
      <w:tr w:rsidR="00AD75DE" w:rsidRPr="00EA0E7C" w:rsidTr="00155FA5">
        <w:trPr>
          <w:trHeight w:val="1290"/>
        </w:trPr>
        <w:tc>
          <w:tcPr>
            <w:tcW w:w="1230"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Site ID</w:t>
            </w:r>
          </w:p>
        </w:tc>
        <w:tc>
          <w:tcPr>
            <w:tcW w:w="1740"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Site Name</w:t>
            </w:r>
          </w:p>
        </w:tc>
        <w:tc>
          <w:tcPr>
            <w:tcW w:w="1281"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Site Type</w:t>
            </w:r>
          </w:p>
        </w:tc>
        <w:tc>
          <w:tcPr>
            <w:tcW w:w="1285"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X OS Grid Ref</w:t>
            </w:r>
          </w:p>
        </w:tc>
        <w:tc>
          <w:tcPr>
            <w:tcW w:w="1270"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Pollutants Monitored</w:t>
            </w:r>
          </w:p>
        </w:tc>
        <w:tc>
          <w:tcPr>
            <w:tcW w:w="1030"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In AQMA?</w:t>
            </w:r>
          </w:p>
        </w:tc>
        <w:tc>
          <w:tcPr>
            <w:tcW w:w="1296"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(1)</w:t>
            </w:r>
          </w:p>
        </w:tc>
        <w:tc>
          <w:tcPr>
            <w:tcW w:w="1230"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(2)</w:t>
            </w:r>
          </w:p>
        </w:tc>
        <w:tc>
          <w:tcPr>
            <w:tcW w:w="1414"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1013" w:type="dxa"/>
            <w:tcBorders>
              <w:top w:val="single" w:sz="8" w:space="0" w:color="auto"/>
              <w:left w:val="nil"/>
              <w:bottom w:val="single" w:sz="8" w:space="0" w:color="auto"/>
              <w:right w:val="single" w:sz="8" w:space="0" w:color="auto"/>
            </w:tcBorders>
            <w:shd w:val="clear" w:color="000000" w:fill="00AF41"/>
            <w:vAlign w:val="center"/>
            <w:hideMark/>
          </w:tcPr>
          <w:p w:rsidR="00AD75DE" w:rsidRPr="00EA0E7C" w:rsidRDefault="00AD75DE" w:rsidP="00886B67">
            <w:pPr>
              <w:jc w:val="center"/>
              <w:rPr>
                <w:rFonts w:cs="Arial"/>
                <w:b/>
                <w:bCs/>
                <w:color w:val="FFFFFF"/>
                <w:szCs w:val="20"/>
                <w:lang w:eastAsia="en-GB"/>
              </w:rPr>
            </w:pPr>
            <w:r w:rsidRPr="00EA0E7C">
              <w:rPr>
                <w:rFonts w:cs="Arial"/>
                <w:b/>
                <w:bCs/>
                <w:color w:val="FFFFFF"/>
                <w:szCs w:val="20"/>
                <w:lang w:eastAsia="en-GB"/>
              </w:rPr>
              <w:t>Height (m)</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22</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eastAsia="es-ES_tradnl"/>
              </w:rPr>
            </w:pPr>
            <w:r w:rsidRPr="00543107">
              <w:rPr>
                <w:rFonts w:cs="Arial"/>
                <w:szCs w:val="20"/>
                <w:lang w:eastAsia="es-ES_tradnl"/>
              </w:rPr>
              <w:t xml:space="preserve">LDC 35 -  </w:t>
            </w:r>
            <w:proofErr w:type="spellStart"/>
            <w:r w:rsidRPr="00543107">
              <w:rPr>
                <w:rFonts w:cs="Arial"/>
                <w:szCs w:val="20"/>
                <w:lang w:eastAsia="es-ES_tradnl"/>
              </w:rPr>
              <w:t>Walmer</w:t>
            </w:r>
            <w:proofErr w:type="spellEnd"/>
            <w:r w:rsidRPr="00543107">
              <w:rPr>
                <w:rFonts w:cs="Arial"/>
                <w:szCs w:val="20"/>
                <w:lang w:eastAsia="es-ES_tradnl"/>
              </w:rPr>
              <w:t xml:space="preserve"> Lane/Lansdowne Terrace</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0A1E52" w:rsidP="00886B67">
            <w:pPr>
              <w:jc w:val="center"/>
              <w:rPr>
                <w:rFonts w:cs="Arial"/>
                <w:szCs w:val="20"/>
                <w:lang w:val="es-ES_tradnl" w:eastAsia="es-ES_tradnl"/>
              </w:rPr>
            </w:pPr>
            <w:r>
              <w:rPr>
                <w:rFonts w:cs="Arial"/>
                <w:szCs w:val="20"/>
                <w:lang w:val="es-ES_tradnl" w:eastAsia="es-ES_tradnl"/>
              </w:rPr>
              <w:t>541709</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0A1E52" w:rsidP="00886B67">
            <w:pPr>
              <w:jc w:val="center"/>
              <w:rPr>
                <w:rFonts w:cs="Arial"/>
                <w:szCs w:val="20"/>
                <w:lang w:val="es-ES_tradnl" w:eastAsia="es-ES_tradnl"/>
              </w:rPr>
            </w:pPr>
            <w:r>
              <w:rPr>
                <w:rFonts w:cs="Arial"/>
                <w:szCs w:val="20"/>
                <w:lang w:val="es-ES_tradnl" w:eastAsia="es-ES_tradnl"/>
              </w:rPr>
              <w:t>109990</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Y(2m)</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23</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rPr>
                <w:rFonts w:cs="Arial"/>
                <w:szCs w:val="20"/>
                <w:lang w:eastAsia="es-ES_tradnl"/>
              </w:rPr>
            </w:pPr>
            <w:r w:rsidRPr="00172B36">
              <w:rPr>
                <w:rFonts w:cs="Arial"/>
                <w:szCs w:val="20"/>
                <w:lang w:eastAsia="es-ES_tradnl"/>
              </w:rPr>
              <w:t>LDC 23 -  Station St/Lansdowne Terrace</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rPr>
                <w:rFonts w:cs="Arial"/>
                <w:szCs w:val="20"/>
                <w:lang w:val="es-ES_tradnl" w:eastAsia="es-ES_tradnl"/>
              </w:rPr>
            </w:pPr>
            <w:proofErr w:type="spellStart"/>
            <w:r w:rsidRPr="00172B36">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541615</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109968</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NO</w:t>
            </w:r>
            <w:r w:rsidRPr="00172B36">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Y</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N</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R (2)</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jc w:val="center"/>
              <w:rPr>
                <w:rFonts w:cs="Arial"/>
                <w:szCs w:val="20"/>
                <w:lang w:val="es-ES_tradnl" w:eastAsia="es-ES_tradnl"/>
              </w:rPr>
            </w:pPr>
            <w:r w:rsidRPr="00172B36">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172B36" w:rsidRDefault="00155FA5" w:rsidP="00886B67">
            <w:pPr>
              <w:tabs>
                <w:tab w:val="decimal" w:pos="450"/>
              </w:tabs>
              <w:rPr>
                <w:rFonts w:cs="Arial"/>
                <w:szCs w:val="20"/>
                <w:lang w:val="es-ES_tradnl" w:eastAsia="es-ES_tradnl"/>
              </w:rPr>
            </w:pPr>
            <w:r w:rsidRPr="00172B36">
              <w:rPr>
                <w:rFonts w:cs="Arial"/>
                <w:szCs w:val="20"/>
                <w:lang w:val="es-ES_tradnl" w:eastAsia="es-ES_tradnl"/>
              </w:rPr>
              <w:t>3</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24</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r w:rsidRPr="00543107">
              <w:rPr>
                <w:rFonts w:cs="Arial"/>
                <w:szCs w:val="20"/>
                <w:lang w:val="es-ES_tradnl" w:eastAsia="es-ES_tradnl"/>
              </w:rPr>
              <w:t xml:space="preserve">LDC 14 - </w:t>
            </w:r>
            <w:proofErr w:type="spellStart"/>
            <w:r w:rsidRPr="00543107">
              <w:rPr>
                <w:rFonts w:cs="Arial"/>
                <w:szCs w:val="20"/>
                <w:lang w:val="es-ES_tradnl" w:eastAsia="es-ES_tradnl"/>
              </w:rPr>
              <w:t>Station</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St</w:t>
            </w:r>
            <w:proofErr w:type="spellEnd"/>
            <w:r w:rsidRPr="00543107">
              <w:rPr>
                <w:rFonts w:cs="Arial"/>
                <w:szCs w:val="20"/>
                <w:lang w:val="es-ES_tradnl" w:eastAsia="es-ES_tradnl"/>
              </w:rPr>
              <w:t xml:space="preserve">  - Lewes</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541603</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110001</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25</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E482F" w:rsidP="00886B67">
            <w:pPr>
              <w:rPr>
                <w:rFonts w:cs="Arial"/>
                <w:szCs w:val="20"/>
                <w:lang w:val="es-ES_tradnl" w:eastAsia="es-ES_tradnl"/>
              </w:rPr>
            </w:pPr>
            <w:r>
              <w:rPr>
                <w:rFonts w:cs="Arial"/>
                <w:szCs w:val="20"/>
                <w:lang w:val="es-ES_tradnl" w:eastAsia="es-ES_tradnl"/>
              </w:rPr>
              <w:t xml:space="preserve">LS6 - Denton </w:t>
            </w:r>
            <w:proofErr w:type="spellStart"/>
            <w:r>
              <w:rPr>
                <w:rFonts w:cs="Arial"/>
                <w:szCs w:val="20"/>
                <w:lang w:val="es-ES_tradnl" w:eastAsia="es-ES_tradnl"/>
              </w:rPr>
              <w:t>Community</w:t>
            </w:r>
            <w:proofErr w:type="spellEnd"/>
            <w:r>
              <w:rPr>
                <w:rFonts w:cs="Arial"/>
                <w:szCs w:val="20"/>
                <w:lang w:val="es-ES_tradnl" w:eastAsia="es-ES_tradnl"/>
              </w:rPr>
              <w:t xml:space="preserve"> Centre</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Urban</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background</w:t>
            </w:r>
            <w:proofErr w:type="spellEnd"/>
            <w:r w:rsidRPr="00543107">
              <w:rPr>
                <w:rFonts w:cs="Arial"/>
                <w:szCs w:val="20"/>
                <w:lang w:val="es-ES_tradnl" w:eastAsia="es-ES_tradnl"/>
              </w:rPr>
              <w:t xml:space="preserve"> </w:t>
            </w:r>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545142</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102433</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 (50m)</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SB</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w:t>
            </w:r>
            <w:r>
              <w:rPr>
                <w:rFonts w:cs="Arial"/>
                <w:szCs w:val="20"/>
                <w:lang w:val="es-ES_tradnl" w:eastAsia="es-ES_tradnl"/>
              </w:rPr>
              <w:t>es</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26</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r w:rsidRPr="00543107">
              <w:rPr>
                <w:rFonts w:cs="Arial"/>
                <w:szCs w:val="20"/>
                <w:lang w:val="es-ES_tradnl" w:eastAsia="es-ES_tradnl"/>
              </w:rPr>
              <w:t>1 New Road Newhaven</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544703</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102400</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Y(10m)</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1.8</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27</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eastAsia="es-ES_tradnl"/>
              </w:rPr>
            </w:pPr>
            <w:r w:rsidRPr="00543107">
              <w:rPr>
                <w:rFonts w:cs="Arial"/>
                <w:szCs w:val="20"/>
                <w:lang w:eastAsia="es-ES_tradnl"/>
              </w:rPr>
              <w:t xml:space="preserve">No Entry Sign Adj. To 1 </w:t>
            </w:r>
            <w:proofErr w:type="spellStart"/>
            <w:r w:rsidRPr="00543107">
              <w:rPr>
                <w:rFonts w:cs="Arial"/>
                <w:szCs w:val="20"/>
                <w:lang w:eastAsia="es-ES_tradnl"/>
              </w:rPr>
              <w:t>Abinger</w:t>
            </w:r>
            <w:proofErr w:type="spellEnd"/>
            <w:r w:rsidRPr="00543107">
              <w:rPr>
                <w:rFonts w:cs="Arial"/>
                <w:szCs w:val="20"/>
                <w:lang w:eastAsia="es-ES_tradnl"/>
              </w:rPr>
              <w:t xml:space="preserve"> Place</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0A1E52" w:rsidP="00886B67">
            <w:pPr>
              <w:jc w:val="center"/>
              <w:rPr>
                <w:rFonts w:cs="Arial"/>
                <w:szCs w:val="20"/>
                <w:lang w:val="es-ES_tradnl" w:eastAsia="es-ES_tradnl"/>
              </w:rPr>
            </w:pPr>
            <w:r>
              <w:rPr>
                <w:rFonts w:cs="Arial"/>
                <w:szCs w:val="20"/>
                <w:lang w:val="es-ES_tradnl" w:eastAsia="es-ES_tradnl"/>
              </w:rPr>
              <w:t>541438</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110293</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 (4m)</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2</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28</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r w:rsidRPr="00543107">
              <w:rPr>
                <w:rFonts w:cs="Arial"/>
                <w:szCs w:val="20"/>
                <w:lang w:val="es-ES_tradnl" w:eastAsia="es-ES_tradnl"/>
              </w:rPr>
              <w:t xml:space="preserve">8 </w:t>
            </w:r>
            <w:proofErr w:type="spellStart"/>
            <w:r w:rsidRPr="00543107">
              <w:rPr>
                <w:rFonts w:cs="Arial"/>
                <w:szCs w:val="20"/>
                <w:lang w:val="es-ES_tradnl" w:eastAsia="es-ES_tradnl"/>
              </w:rPr>
              <w:t>Abinger</w:t>
            </w:r>
            <w:proofErr w:type="spellEnd"/>
            <w:r w:rsidRPr="00543107">
              <w:rPr>
                <w:rFonts w:cs="Arial"/>
                <w:szCs w:val="20"/>
                <w:lang w:val="es-ES_tradnl" w:eastAsia="es-ES_tradnl"/>
              </w:rPr>
              <w:t xml:space="preserve"> Place</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0A1E52" w:rsidP="00886B67">
            <w:pPr>
              <w:jc w:val="center"/>
              <w:rPr>
                <w:rFonts w:cs="Arial"/>
                <w:szCs w:val="20"/>
                <w:lang w:val="es-ES_tradnl" w:eastAsia="es-ES_tradnl"/>
              </w:rPr>
            </w:pPr>
            <w:r>
              <w:rPr>
                <w:rFonts w:cs="Arial"/>
                <w:szCs w:val="20"/>
                <w:lang w:val="es-ES_tradnl" w:eastAsia="es-ES_tradnl"/>
              </w:rPr>
              <w:t>541430</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0A1E52" w:rsidP="00886B67">
            <w:pPr>
              <w:jc w:val="center"/>
              <w:rPr>
                <w:rFonts w:cs="Arial"/>
                <w:szCs w:val="20"/>
                <w:lang w:val="es-ES_tradnl" w:eastAsia="es-ES_tradnl"/>
              </w:rPr>
            </w:pPr>
            <w:r>
              <w:rPr>
                <w:rFonts w:cs="Arial"/>
                <w:szCs w:val="20"/>
                <w:lang w:val="es-ES_tradnl" w:eastAsia="es-ES_tradnl"/>
              </w:rPr>
              <w:t>110328</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B226AD" w:rsidRDefault="00155FA5" w:rsidP="00886B67">
            <w:pPr>
              <w:jc w:val="center"/>
              <w:rPr>
                <w:rFonts w:cs="Arial"/>
                <w:szCs w:val="20"/>
                <w:vertAlign w:val="subscript"/>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 (1.2)</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 xml:space="preserve">2.5 </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29</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r w:rsidRPr="00543107">
              <w:rPr>
                <w:rFonts w:cs="Arial"/>
                <w:szCs w:val="20"/>
                <w:lang w:val="es-ES_tradnl" w:eastAsia="es-ES_tradnl"/>
              </w:rPr>
              <w:t>Lancaster Street</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541485</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110386</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 (1.5)</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R (1)</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4</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30</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eastAsia="es-ES_tradnl"/>
              </w:rPr>
            </w:pPr>
            <w:r w:rsidRPr="00543107">
              <w:rPr>
                <w:rFonts w:cs="Arial"/>
                <w:szCs w:val="20"/>
                <w:lang w:eastAsia="es-ES_tradnl"/>
              </w:rPr>
              <w:t xml:space="preserve">ESCC 20 - A259 SFD (nr </w:t>
            </w:r>
            <w:proofErr w:type="spellStart"/>
            <w:r w:rsidRPr="00543107">
              <w:rPr>
                <w:rFonts w:cs="Arial"/>
                <w:szCs w:val="20"/>
                <w:lang w:eastAsia="es-ES_tradnl"/>
              </w:rPr>
              <w:t>Chyngton</w:t>
            </w:r>
            <w:proofErr w:type="spellEnd"/>
            <w:r w:rsidRPr="00543107">
              <w:rPr>
                <w:rFonts w:cs="Arial"/>
                <w:szCs w:val="20"/>
                <w:lang w:eastAsia="es-ES_tradnl"/>
              </w:rPr>
              <w:t xml:space="preserve"> Gardens)</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550077</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99291</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Y(10m)</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155FA5" w:rsidRPr="00EA0E7C" w:rsidTr="00155FA5">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31</w:t>
            </w:r>
          </w:p>
        </w:tc>
        <w:tc>
          <w:tcPr>
            <w:tcW w:w="174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r w:rsidRPr="00543107">
              <w:rPr>
                <w:rFonts w:cs="Arial"/>
                <w:szCs w:val="20"/>
                <w:lang w:val="es-ES_tradnl" w:eastAsia="es-ES_tradnl"/>
              </w:rPr>
              <w:t xml:space="preserve">ESCC 23 - </w:t>
            </w:r>
            <w:proofErr w:type="spellStart"/>
            <w:r w:rsidRPr="00543107">
              <w:rPr>
                <w:rFonts w:cs="Arial"/>
                <w:szCs w:val="20"/>
                <w:lang w:val="es-ES_tradnl" w:eastAsia="es-ES_tradnl"/>
              </w:rPr>
              <w:t>Railway</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Rd</w:t>
            </w:r>
            <w:proofErr w:type="spellEnd"/>
            <w:r w:rsidRPr="00543107">
              <w:rPr>
                <w:rFonts w:cs="Arial"/>
                <w:szCs w:val="20"/>
                <w:lang w:val="es-ES_tradnl" w:eastAsia="es-ES_tradnl"/>
              </w:rPr>
              <w:t xml:space="preserve"> - Newhaven</w:t>
            </w:r>
          </w:p>
        </w:tc>
        <w:tc>
          <w:tcPr>
            <w:tcW w:w="1281"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544996</w:t>
            </w:r>
          </w:p>
        </w:tc>
        <w:tc>
          <w:tcPr>
            <w:tcW w:w="127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101264</w:t>
            </w:r>
          </w:p>
        </w:tc>
        <w:tc>
          <w:tcPr>
            <w:tcW w:w="118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Y(5m)</w:t>
            </w:r>
          </w:p>
        </w:tc>
        <w:tc>
          <w:tcPr>
            <w:tcW w:w="1230"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K (1)</w:t>
            </w:r>
          </w:p>
        </w:tc>
        <w:tc>
          <w:tcPr>
            <w:tcW w:w="1414"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155FA5" w:rsidRPr="00543107" w:rsidRDefault="00155FA5" w:rsidP="00886B67">
            <w:pPr>
              <w:tabs>
                <w:tab w:val="decimal" w:pos="450"/>
              </w:tabs>
              <w:rPr>
                <w:rFonts w:cs="Arial"/>
                <w:szCs w:val="20"/>
                <w:lang w:val="es-ES_tradnl" w:eastAsia="es-ES_tradnl"/>
              </w:rPr>
            </w:pPr>
            <w:r w:rsidRPr="00543107">
              <w:rPr>
                <w:rFonts w:cs="Arial"/>
                <w:szCs w:val="20"/>
                <w:lang w:val="es-ES_tradnl" w:eastAsia="es-ES_tradnl"/>
              </w:rPr>
              <w:t>3</w:t>
            </w:r>
          </w:p>
        </w:tc>
      </w:tr>
    </w:tbl>
    <w:p w:rsidR="00AD75DE" w:rsidRDefault="00AD75DE" w:rsidP="001669F8">
      <w:pPr>
        <w:spacing w:before="120" w:after="120"/>
        <w:rPr>
          <w:b/>
        </w:rPr>
      </w:pPr>
    </w:p>
    <w:p w:rsidR="00AD75DE" w:rsidRDefault="00AD75DE" w:rsidP="001669F8">
      <w:pPr>
        <w:spacing w:before="120" w:after="120"/>
        <w:rPr>
          <w:b/>
        </w:rPr>
      </w:pPr>
    </w:p>
    <w:p w:rsidR="00AD75DE" w:rsidRDefault="00AD75DE" w:rsidP="001669F8">
      <w:pPr>
        <w:spacing w:before="120" w:after="120"/>
        <w:rPr>
          <w:b/>
        </w:rPr>
      </w:pPr>
    </w:p>
    <w:tbl>
      <w:tblPr>
        <w:tblW w:w="13972" w:type="dxa"/>
        <w:tblInd w:w="98" w:type="dxa"/>
        <w:tblLook w:val="04A0" w:firstRow="1" w:lastRow="0" w:firstColumn="1" w:lastColumn="0" w:noHBand="0" w:noVBand="1"/>
      </w:tblPr>
      <w:tblGrid>
        <w:gridCol w:w="1228"/>
        <w:gridCol w:w="1739"/>
        <w:gridCol w:w="1284"/>
        <w:gridCol w:w="1285"/>
        <w:gridCol w:w="1270"/>
        <w:gridCol w:w="1183"/>
        <w:gridCol w:w="1030"/>
        <w:gridCol w:w="1296"/>
        <w:gridCol w:w="1230"/>
        <w:gridCol w:w="1414"/>
        <w:gridCol w:w="1013"/>
      </w:tblGrid>
      <w:tr w:rsidR="000E2728" w:rsidRPr="00EA0E7C" w:rsidTr="00886B67">
        <w:trPr>
          <w:trHeight w:val="1290"/>
        </w:trPr>
        <w:tc>
          <w:tcPr>
            <w:tcW w:w="1230"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Site ID</w:t>
            </w:r>
          </w:p>
        </w:tc>
        <w:tc>
          <w:tcPr>
            <w:tcW w:w="1740"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Site Name</w:t>
            </w:r>
          </w:p>
        </w:tc>
        <w:tc>
          <w:tcPr>
            <w:tcW w:w="1281"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Site Type</w:t>
            </w:r>
          </w:p>
        </w:tc>
        <w:tc>
          <w:tcPr>
            <w:tcW w:w="1285"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X OS Grid Ref</w:t>
            </w:r>
          </w:p>
        </w:tc>
        <w:tc>
          <w:tcPr>
            <w:tcW w:w="1270"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Pollutants Monitored</w:t>
            </w:r>
          </w:p>
        </w:tc>
        <w:tc>
          <w:tcPr>
            <w:tcW w:w="1030"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In AQMA?</w:t>
            </w:r>
          </w:p>
        </w:tc>
        <w:tc>
          <w:tcPr>
            <w:tcW w:w="1296"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(1)</w:t>
            </w:r>
          </w:p>
        </w:tc>
        <w:tc>
          <w:tcPr>
            <w:tcW w:w="1230"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(2)</w:t>
            </w:r>
          </w:p>
        </w:tc>
        <w:tc>
          <w:tcPr>
            <w:tcW w:w="1414"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1013" w:type="dxa"/>
            <w:tcBorders>
              <w:top w:val="single" w:sz="8" w:space="0" w:color="auto"/>
              <w:left w:val="nil"/>
              <w:bottom w:val="single" w:sz="8" w:space="0" w:color="auto"/>
              <w:right w:val="single" w:sz="8" w:space="0" w:color="auto"/>
            </w:tcBorders>
            <w:shd w:val="clear" w:color="000000" w:fill="00AF41"/>
            <w:vAlign w:val="center"/>
            <w:hideMark/>
          </w:tcPr>
          <w:p w:rsidR="000E2728" w:rsidRPr="00EA0E7C" w:rsidRDefault="000E2728" w:rsidP="00886B67">
            <w:pPr>
              <w:jc w:val="center"/>
              <w:rPr>
                <w:rFonts w:cs="Arial"/>
                <w:b/>
                <w:bCs/>
                <w:color w:val="FFFFFF"/>
                <w:szCs w:val="20"/>
                <w:lang w:eastAsia="en-GB"/>
              </w:rPr>
            </w:pPr>
            <w:r w:rsidRPr="00EA0E7C">
              <w:rPr>
                <w:rFonts w:cs="Arial"/>
                <w:b/>
                <w:bCs/>
                <w:color w:val="FFFFFF"/>
                <w:szCs w:val="20"/>
                <w:lang w:eastAsia="en-GB"/>
              </w:rPr>
              <w:t>Height (m)</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32</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 xml:space="preserve">ESCC 24 - 35 </w:t>
            </w:r>
            <w:proofErr w:type="spellStart"/>
            <w:r w:rsidRPr="00543107">
              <w:rPr>
                <w:rFonts w:cs="Arial"/>
                <w:szCs w:val="20"/>
                <w:lang w:val="es-ES_tradnl" w:eastAsia="es-ES_tradnl"/>
              </w:rPr>
              <w:t>Heighton</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Crescent</w:t>
            </w:r>
            <w:proofErr w:type="spellEnd"/>
            <w:r w:rsidRPr="00543107">
              <w:rPr>
                <w:rFonts w:cs="Arial"/>
                <w:szCs w:val="20"/>
                <w:lang w:val="es-ES_tradnl" w:eastAsia="es-ES_tradnl"/>
              </w:rPr>
              <w:t xml:space="preserve"> - Denton </w:t>
            </w:r>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Background</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544908</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102704</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Y(10m)</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SB</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1.8</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33</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 xml:space="preserve">ESSCC 2 - Ringmer </w:t>
            </w:r>
            <w:proofErr w:type="spellStart"/>
            <w:r w:rsidRPr="00543107">
              <w:rPr>
                <w:rFonts w:cs="Arial"/>
                <w:szCs w:val="20"/>
                <w:lang w:val="es-ES_tradnl" w:eastAsia="es-ES_tradnl"/>
              </w:rPr>
              <w:t>Village</w:t>
            </w:r>
            <w:proofErr w:type="spellEnd"/>
            <w:r w:rsidRPr="00543107">
              <w:rPr>
                <w:rFonts w:cs="Arial"/>
                <w:szCs w:val="20"/>
                <w:lang w:val="es-ES_tradnl" w:eastAsia="es-ES_tradnl"/>
              </w:rPr>
              <w:t xml:space="preserve"> Hall </w:t>
            </w:r>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544681</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112441</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R (1.8)</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2</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34</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 xml:space="preserve">ESCC 18 - High </w:t>
            </w:r>
            <w:proofErr w:type="spellStart"/>
            <w:r w:rsidRPr="00543107">
              <w:rPr>
                <w:rFonts w:cs="Arial"/>
                <w:szCs w:val="20"/>
                <w:lang w:val="es-ES_tradnl" w:eastAsia="es-ES_tradnl"/>
              </w:rPr>
              <w:t>St</w:t>
            </w:r>
            <w:proofErr w:type="spellEnd"/>
            <w:r w:rsidRPr="00543107">
              <w:rPr>
                <w:rFonts w:cs="Arial"/>
                <w:szCs w:val="20"/>
                <w:lang w:val="es-ES_tradnl" w:eastAsia="es-ES_tradnl"/>
              </w:rPr>
              <w:t xml:space="preserve"> - Ditchling</w:t>
            </w:r>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532605</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0A1E52" w:rsidP="00886B67">
            <w:pPr>
              <w:jc w:val="center"/>
              <w:rPr>
                <w:rFonts w:cs="Arial"/>
                <w:szCs w:val="20"/>
                <w:lang w:val="es-ES_tradnl" w:eastAsia="es-ES_tradnl"/>
              </w:rPr>
            </w:pPr>
            <w:r>
              <w:rPr>
                <w:rFonts w:cs="Arial"/>
                <w:szCs w:val="20"/>
                <w:lang w:val="es-ES_tradnl" w:eastAsia="es-ES_tradnl"/>
              </w:rPr>
              <w:t>115203</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Y(5m)</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R (2)</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2.5</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35</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Ditchling High Street 2</w:t>
            </w:r>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0A1E52">
            <w:pPr>
              <w:jc w:val="center"/>
              <w:rPr>
                <w:rFonts w:cs="Arial"/>
                <w:szCs w:val="20"/>
                <w:lang w:val="es-ES_tradnl" w:eastAsia="es-ES_tradnl"/>
              </w:rPr>
            </w:pPr>
            <w:r w:rsidRPr="00543107">
              <w:rPr>
                <w:rFonts w:cs="Arial"/>
                <w:szCs w:val="20"/>
                <w:lang w:val="es-ES_tradnl" w:eastAsia="es-ES_tradnl"/>
              </w:rPr>
              <w:t>53258</w:t>
            </w:r>
            <w:r w:rsidR="000A1E52">
              <w:rPr>
                <w:rFonts w:cs="Arial"/>
                <w:szCs w:val="20"/>
                <w:lang w:val="es-ES_tradnl" w:eastAsia="es-ES_tradnl"/>
              </w:rPr>
              <w:t>7</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0A1E52" w:rsidP="00886B67">
            <w:pPr>
              <w:jc w:val="center"/>
              <w:rPr>
                <w:rFonts w:cs="Arial"/>
                <w:szCs w:val="20"/>
                <w:lang w:val="es-ES_tradnl" w:eastAsia="es-ES_tradnl"/>
              </w:rPr>
            </w:pPr>
            <w:r>
              <w:rPr>
                <w:rFonts w:cs="Arial"/>
                <w:szCs w:val="20"/>
                <w:lang w:val="es-ES_tradnl" w:eastAsia="es-ES_tradnl"/>
              </w:rPr>
              <w:t>115410</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 (1m)</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K (1)</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1.8</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36</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eastAsia="es-ES_tradnl"/>
              </w:rPr>
            </w:pPr>
            <w:r w:rsidRPr="00543107">
              <w:rPr>
                <w:rFonts w:cs="Arial"/>
                <w:szCs w:val="20"/>
                <w:lang w:eastAsia="es-ES_tradnl"/>
              </w:rPr>
              <w:t xml:space="preserve">ESCC 22 - </w:t>
            </w:r>
            <w:proofErr w:type="spellStart"/>
            <w:r w:rsidRPr="00543107">
              <w:rPr>
                <w:rFonts w:cs="Arial"/>
                <w:szCs w:val="20"/>
                <w:lang w:eastAsia="es-ES_tradnl"/>
              </w:rPr>
              <w:t>Southover</w:t>
            </w:r>
            <w:proofErr w:type="spellEnd"/>
            <w:r w:rsidRPr="00543107">
              <w:rPr>
                <w:rFonts w:cs="Arial"/>
                <w:szCs w:val="20"/>
                <w:lang w:eastAsia="es-ES_tradnl"/>
              </w:rPr>
              <w:t xml:space="preserve"> High St - Lewes</w:t>
            </w:r>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0A1E52" w:rsidP="00886B67">
            <w:pPr>
              <w:jc w:val="center"/>
              <w:rPr>
                <w:rFonts w:cs="Arial"/>
                <w:szCs w:val="20"/>
                <w:lang w:val="es-ES_tradnl" w:eastAsia="es-ES_tradnl"/>
              </w:rPr>
            </w:pPr>
            <w:r>
              <w:rPr>
                <w:rFonts w:cs="Arial"/>
                <w:szCs w:val="20"/>
                <w:lang w:val="es-ES_tradnl" w:eastAsia="es-ES_tradnl"/>
              </w:rPr>
              <w:t>541032</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0A1E52">
            <w:pPr>
              <w:jc w:val="center"/>
              <w:rPr>
                <w:rFonts w:cs="Arial"/>
                <w:szCs w:val="20"/>
                <w:lang w:val="es-ES_tradnl" w:eastAsia="es-ES_tradnl"/>
              </w:rPr>
            </w:pPr>
            <w:r w:rsidRPr="00543107">
              <w:rPr>
                <w:rFonts w:cs="Arial"/>
                <w:szCs w:val="20"/>
                <w:lang w:val="es-ES_tradnl" w:eastAsia="es-ES_tradnl"/>
              </w:rPr>
              <w:t>10961</w:t>
            </w:r>
            <w:r w:rsidR="000A1E52">
              <w:rPr>
                <w:rFonts w:cs="Arial"/>
                <w:szCs w:val="20"/>
                <w:lang w:val="es-ES_tradnl" w:eastAsia="es-ES_tradnl"/>
              </w:rPr>
              <w:t>3</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 (1m)</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K (1)</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3</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37</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Newhaven - Bridge Pub</w:t>
            </w:r>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kerbside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544603</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101485</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K (0.5)</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2</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38</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Newhaven- Essex Place</w:t>
            </w:r>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544497</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101499</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CA6B04" w:rsidP="00886B67">
            <w:pPr>
              <w:jc w:val="center"/>
              <w:rPr>
                <w:rFonts w:cs="Arial"/>
                <w:szCs w:val="20"/>
                <w:lang w:val="es-ES_tradnl" w:eastAsia="es-ES_tradnl"/>
              </w:rPr>
            </w:pPr>
            <w:r>
              <w:rPr>
                <w:rFonts w:cs="Arial"/>
                <w:szCs w:val="20"/>
                <w:lang w:val="es-ES_tradnl" w:eastAsia="es-ES_tradnl"/>
              </w:rPr>
              <w:t>Y</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 (5m)</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R (1.2)</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2</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39</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 xml:space="preserve">Newhaven - </w:t>
            </w:r>
            <w:proofErr w:type="spellStart"/>
            <w:r w:rsidRPr="00543107">
              <w:rPr>
                <w:rFonts w:cs="Arial"/>
                <w:szCs w:val="20"/>
                <w:lang w:val="es-ES_tradnl" w:eastAsia="es-ES_tradnl"/>
              </w:rPr>
              <w:t>Rathan</w:t>
            </w:r>
            <w:proofErr w:type="spellEnd"/>
            <w:r w:rsidRPr="00543107">
              <w:rPr>
                <w:rFonts w:cs="Arial"/>
                <w:szCs w:val="20"/>
                <w:lang w:val="es-ES_tradnl" w:eastAsia="es-ES_tradnl"/>
              </w:rPr>
              <w:t xml:space="preserve"> </w:t>
            </w:r>
            <w:proofErr w:type="spellStart"/>
            <w:r w:rsidRPr="00543107">
              <w:rPr>
                <w:rFonts w:cs="Arial"/>
                <w:szCs w:val="20"/>
                <w:lang w:val="es-ES_tradnl" w:eastAsia="es-ES_tradnl"/>
              </w:rPr>
              <w:t>Court</w:t>
            </w:r>
            <w:proofErr w:type="spellEnd"/>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544330</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101423</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CA6B04" w:rsidP="00886B67">
            <w:pPr>
              <w:jc w:val="center"/>
              <w:rPr>
                <w:rFonts w:cs="Arial"/>
                <w:szCs w:val="20"/>
                <w:lang w:val="es-ES_tradnl" w:eastAsia="es-ES_tradnl"/>
              </w:rPr>
            </w:pPr>
            <w:r>
              <w:rPr>
                <w:rFonts w:cs="Arial"/>
                <w:szCs w:val="20"/>
                <w:lang w:val="es-ES_tradnl" w:eastAsia="es-ES_tradnl"/>
              </w:rPr>
              <w:t>Y</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 (10)</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2</w:t>
            </w:r>
          </w:p>
        </w:tc>
      </w:tr>
      <w:tr w:rsidR="00A43BCA" w:rsidRPr="00EA0E7C" w:rsidTr="00886B67">
        <w:trPr>
          <w:trHeight w:val="348"/>
        </w:trPr>
        <w:tc>
          <w:tcPr>
            <w:tcW w:w="1230" w:type="dxa"/>
            <w:tcBorders>
              <w:top w:val="single" w:sz="4" w:space="0" w:color="auto"/>
              <w:left w:val="single" w:sz="8" w:space="0" w:color="auto"/>
              <w:bottom w:val="single" w:sz="4" w:space="0" w:color="auto"/>
              <w:right w:val="single" w:sz="8" w:space="0" w:color="auto"/>
            </w:tcBorders>
            <w:shd w:val="clear" w:color="000000" w:fill="CBE9D3"/>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40</w:t>
            </w:r>
          </w:p>
        </w:tc>
        <w:tc>
          <w:tcPr>
            <w:tcW w:w="174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r w:rsidRPr="00543107">
              <w:rPr>
                <w:rFonts w:cs="Arial"/>
                <w:szCs w:val="20"/>
                <w:lang w:val="es-ES_tradnl" w:eastAsia="es-ES_tradnl"/>
              </w:rPr>
              <w:t xml:space="preserve">Newhaven - </w:t>
            </w:r>
            <w:proofErr w:type="spellStart"/>
            <w:r w:rsidRPr="00543107">
              <w:rPr>
                <w:rFonts w:cs="Arial"/>
                <w:szCs w:val="20"/>
                <w:lang w:val="es-ES_tradnl" w:eastAsia="es-ES_tradnl"/>
              </w:rPr>
              <w:t>The</w:t>
            </w:r>
            <w:proofErr w:type="spellEnd"/>
            <w:r w:rsidRPr="00543107">
              <w:rPr>
                <w:rFonts w:cs="Arial"/>
                <w:szCs w:val="20"/>
                <w:lang w:val="es-ES_tradnl" w:eastAsia="es-ES_tradnl"/>
              </w:rPr>
              <w:t xml:space="preserve"> Old </w:t>
            </w:r>
            <w:proofErr w:type="spellStart"/>
            <w:r w:rsidRPr="00543107">
              <w:rPr>
                <w:rFonts w:cs="Arial"/>
                <w:szCs w:val="20"/>
                <w:lang w:val="es-ES_tradnl" w:eastAsia="es-ES_tradnl"/>
              </w:rPr>
              <w:t>Chapel</w:t>
            </w:r>
            <w:proofErr w:type="spellEnd"/>
          </w:p>
        </w:tc>
        <w:tc>
          <w:tcPr>
            <w:tcW w:w="1281"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rPr>
                <w:rFonts w:cs="Arial"/>
                <w:szCs w:val="20"/>
                <w:lang w:val="es-ES_tradnl" w:eastAsia="es-ES_tradnl"/>
              </w:rPr>
            </w:pPr>
            <w:proofErr w:type="spellStart"/>
            <w:r w:rsidRPr="00543107">
              <w:rPr>
                <w:rFonts w:cs="Arial"/>
                <w:szCs w:val="20"/>
                <w:lang w:val="es-ES_tradnl" w:eastAsia="es-ES_tradnl"/>
              </w:rPr>
              <w:t>Roadside</w:t>
            </w:r>
            <w:proofErr w:type="spellEnd"/>
          </w:p>
        </w:tc>
        <w:tc>
          <w:tcPr>
            <w:tcW w:w="1285"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544497</w:t>
            </w:r>
          </w:p>
        </w:tc>
        <w:tc>
          <w:tcPr>
            <w:tcW w:w="127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101285</w:t>
            </w:r>
          </w:p>
        </w:tc>
        <w:tc>
          <w:tcPr>
            <w:tcW w:w="118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r>
              <w:rPr>
                <w:rFonts w:cs="Arial"/>
                <w:szCs w:val="20"/>
                <w:vertAlign w:val="subscript"/>
                <w:lang w:val="es-ES_tradnl" w:eastAsia="es-ES_tradnl"/>
              </w:rPr>
              <w:t>2</w:t>
            </w:r>
          </w:p>
        </w:tc>
        <w:tc>
          <w:tcPr>
            <w:tcW w:w="10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CA6B04" w:rsidP="00886B67">
            <w:pPr>
              <w:jc w:val="center"/>
              <w:rPr>
                <w:rFonts w:cs="Arial"/>
                <w:szCs w:val="20"/>
                <w:lang w:val="es-ES_tradnl" w:eastAsia="es-ES_tradnl"/>
              </w:rPr>
            </w:pPr>
            <w:r>
              <w:rPr>
                <w:rFonts w:cs="Arial"/>
                <w:szCs w:val="20"/>
                <w:lang w:val="es-ES_tradnl" w:eastAsia="es-ES_tradnl"/>
              </w:rPr>
              <w:t>Y</w:t>
            </w:r>
          </w:p>
        </w:tc>
        <w:tc>
          <w:tcPr>
            <w:tcW w:w="1296"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Y (10) )</w:t>
            </w:r>
          </w:p>
        </w:tc>
        <w:tc>
          <w:tcPr>
            <w:tcW w:w="1230"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R (1.5)</w:t>
            </w:r>
          </w:p>
        </w:tc>
        <w:tc>
          <w:tcPr>
            <w:tcW w:w="1414"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jc w:val="center"/>
              <w:rPr>
                <w:rFonts w:cs="Arial"/>
                <w:szCs w:val="20"/>
                <w:lang w:val="es-ES_tradnl" w:eastAsia="es-ES_tradnl"/>
              </w:rPr>
            </w:pPr>
            <w:r w:rsidRPr="00543107">
              <w:rPr>
                <w:rFonts w:cs="Arial"/>
                <w:szCs w:val="20"/>
                <w:lang w:val="es-ES_tradnl" w:eastAsia="es-ES_tradnl"/>
              </w:rPr>
              <w:t>No</w:t>
            </w:r>
          </w:p>
        </w:tc>
        <w:tc>
          <w:tcPr>
            <w:tcW w:w="1013" w:type="dxa"/>
            <w:tcBorders>
              <w:top w:val="single" w:sz="4" w:space="0" w:color="auto"/>
              <w:left w:val="nil"/>
              <w:bottom w:val="single" w:sz="4" w:space="0" w:color="auto"/>
              <w:right w:val="single" w:sz="8" w:space="0" w:color="auto"/>
            </w:tcBorders>
            <w:shd w:val="clear" w:color="auto" w:fill="auto"/>
            <w:vAlign w:val="center"/>
          </w:tcPr>
          <w:p w:rsidR="00A43BCA" w:rsidRPr="00543107" w:rsidRDefault="00A43BCA" w:rsidP="00886B67">
            <w:pPr>
              <w:tabs>
                <w:tab w:val="decimal" w:pos="450"/>
              </w:tabs>
              <w:rPr>
                <w:rFonts w:cs="Arial"/>
                <w:szCs w:val="20"/>
                <w:lang w:val="es-ES_tradnl" w:eastAsia="es-ES_tradnl"/>
              </w:rPr>
            </w:pPr>
            <w:r w:rsidRPr="00543107">
              <w:rPr>
                <w:rFonts w:cs="Arial"/>
                <w:szCs w:val="20"/>
                <w:lang w:val="es-ES_tradnl" w:eastAsia="es-ES_tradnl"/>
              </w:rPr>
              <w:t>2.5</w:t>
            </w:r>
          </w:p>
        </w:tc>
      </w:tr>
    </w:tbl>
    <w:p w:rsidR="001669F8" w:rsidRDefault="001669F8" w:rsidP="00C24DBB">
      <w:pPr>
        <w:spacing w:before="60" w:after="60"/>
        <w:rPr>
          <w:rFonts w:cs="Arial"/>
          <w:b/>
          <w:iCs/>
        </w:rPr>
      </w:pPr>
    </w:p>
    <w:p w:rsidR="007A696F" w:rsidRPr="00C24DBB" w:rsidRDefault="007A696F" w:rsidP="00C24DBB">
      <w:pPr>
        <w:spacing w:before="60" w:after="60"/>
        <w:rPr>
          <w:rFonts w:cs="Arial"/>
          <w:b/>
          <w:iCs/>
        </w:rPr>
      </w:pPr>
      <w:r w:rsidRPr="00C24DBB">
        <w:rPr>
          <w:rFonts w:cs="Arial"/>
          <w:b/>
          <w:iCs/>
        </w:rPr>
        <w:t>Notes:</w:t>
      </w:r>
    </w:p>
    <w:p w:rsidR="006311FB" w:rsidRPr="00C24DBB" w:rsidRDefault="007617D2" w:rsidP="00C24DBB">
      <w:pPr>
        <w:pStyle w:val="Style1"/>
        <w:spacing w:before="60" w:after="60" w:line="240" w:lineRule="auto"/>
        <w:rPr>
          <w:sz w:val="20"/>
          <w:szCs w:val="20"/>
        </w:rPr>
      </w:pPr>
      <w:r w:rsidRPr="00C24DBB">
        <w:rPr>
          <w:rFonts w:cs="Arial"/>
          <w:iCs/>
          <w:sz w:val="20"/>
          <w:szCs w:val="20"/>
        </w:rPr>
        <w:t xml:space="preserve">(1)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rsidR="006311FB" w:rsidRDefault="007617D2" w:rsidP="00C24DBB">
      <w:pPr>
        <w:pStyle w:val="Style1"/>
        <w:spacing w:before="60" w:after="60" w:line="240" w:lineRule="auto"/>
        <w:rPr>
          <w:sz w:val="20"/>
        </w:rPr>
      </w:pPr>
      <w:r w:rsidRPr="00C24DBB">
        <w:rPr>
          <w:rFonts w:cs="Arial"/>
          <w:iCs/>
          <w:sz w:val="20"/>
          <w:szCs w:val="20"/>
        </w:rPr>
        <w:t xml:space="preserve">(2) </w:t>
      </w:r>
      <w:r w:rsidR="006311FB" w:rsidRPr="00D30514">
        <w:rPr>
          <w:sz w:val="20"/>
          <w:szCs w:val="20"/>
        </w:rPr>
        <w:t>N/</w:t>
      </w:r>
      <w:r w:rsidR="006311FB" w:rsidRPr="008603A5">
        <w:rPr>
          <w:sz w:val="20"/>
        </w:rPr>
        <w:t>A if not applicable.</w:t>
      </w:r>
    </w:p>
    <w:p w:rsidR="004E7DCA" w:rsidRDefault="004E7DCA" w:rsidP="00F37AE8">
      <w:pPr>
        <w:pStyle w:val="Style1"/>
      </w:pPr>
      <w:r>
        <w:br w:type="page"/>
      </w:r>
    </w:p>
    <w:p w:rsidR="009C2C88" w:rsidRDefault="002C1F82" w:rsidP="009C2C88">
      <w:pPr>
        <w:pStyle w:val="Caption"/>
        <w:keepNext/>
      </w:pPr>
      <w:bookmarkStart w:id="194" w:name="_Ref447720284"/>
      <w:bookmarkStart w:id="195" w:name="_Toc445239288"/>
      <w:r>
        <w:lastRenderedPageBreak/>
        <w:t>Table A.</w:t>
      </w:r>
      <w:fldSimple w:instr=" SEQ Table_A. \* ARABIC ">
        <w:r w:rsidR="00AC235B">
          <w:rPr>
            <w:noProof/>
          </w:rPr>
          <w:t>3</w:t>
        </w:r>
      </w:fldSimple>
      <w:bookmarkEnd w:id="194"/>
      <w:r>
        <w:t xml:space="preserve"> </w:t>
      </w:r>
      <w:r w:rsidR="007666C2">
        <w:t>–</w:t>
      </w:r>
      <w:r>
        <w:t xml:space="preserve"> </w:t>
      </w:r>
      <w:r w:rsidR="009C2C88" w:rsidRPr="008603A5">
        <w:t>Annual Mean NO</w:t>
      </w:r>
      <w:r w:rsidR="009C2C88" w:rsidRPr="008603A5">
        <w:rPr>
          <w:vertAlign w:val="subscript"/>
        </w:rPr>
        <w:t>2</w:t>
      </w:r>
      <w:r w:rsidR="009C2C88" w:rsidRPr="008603A5">
        <w:t xml:space="preserve"> Monitoring Results</w:t>
      </w:r>
      <w:bookmarkEnd w:id="195"/>
      <w:r w:rsidR="00CD01A1">
        <w:t xml:space="preserve"> over </w:t>
      </w:r>
      <w:r w:rsidR="00103C0A">
        <w:t xml:space="preserve">the last </w:t>
      </w:r>
      <w:r w:rsidR="00CD01A1">
        <w:t>5 years</w:t>
      </w:r>
    </w:p>
    <w:tbl>
      <w:tblPr>
        <w:tblW w:w="13742" w:type="dxa"/>
        <w:tblInd w:w="98" w:type="dxa"/>
        <w:tblLook w:val="04A0" w:firstRow="1" w:lastRow="0" w:firstColumn="1" w:lastColumn="0" w:noHBand="0" w:noVBand="1"/>
      </w:tblPr>
      <w:tblGrid>
        <w:gridCol w:w="1540"/>
        <w:gridCol w:w="1540"/>
        <w:gridCol w:w="1320"/>
        <w:gridCol w:w="1422"/>
        <w:gridCol w:w="1320"/>
        <w:gridCol w:w="1320"/>
        <w:gridCol w:w="1320"/>
        <w:gridCol w:w="1320"/>
        <w:gridCol w:w="1320"/>
        <w:gridCol w:w="1320"/>
      </w:tblGrid>
      <w:tr w:rsidR="00EA0E7C" w:rsidRPr="00EA0E7C" w:rsidTr="00471E6E">
        <w:trPr>
          <w:trHeight w:val="570"/>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bookmarkStart w:id="196" w:name="_MON_1550668954"/>
            <w:bookmarkStart w:id="197" w:name="_MON_1549793526"/>
            <w:bookmarkStart w:id="198" w:name="_MON_1550651033"/>
            <w:bookmarkStart w:id="199" w:name="_MON_1550663966"/>
            <w:bookmarkEnd w:id="196"/>
            <w:bookmarkEnd w:id="197"/>
            <w:bookmarkEnd w:id="198"/>
            <w:bookmarkEnd w:id="199"/>
            <w:r w:rsidRPr="00EA0E7C">
              <w:rPr>
                <w:rFonts w:cs="Arial"/>
                <w:b/>
                <w:bCs/>
                <w:color w:val="FFFFFF"/>
                <w:szCs w:val="20"/>
                <w:lang w:eastAsia="en-GB"/>
              </w:rPr>
              <w:t>Site ID</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Type</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Monitoring Type</w:t>
            </w:r>
          </w:p>
        </w:tc>
        <w:tc>
          <w:tcPr>
            <w:tcW w:w="142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Valid Data Capture 2016 (%) </w:t>
            </w:r>
            <w:r w:rsidRPr="00EA0E7C">
              <w:rPr>
                <w:rFonts w:cs="Arial"/>
                <w:b/>
                <w:bCs/>
                <w:color w:val="FFFFFF"/>
                <w:szCs w:val="20"/>
                <w:vertAlign w:val="superscript"/>
                <w:lang w:eastAsia="en-GB"/>
              </w:rPr>
              <w:t>(2)</w:t>
            </w:r>
          </w:p>
        </w:tc>
        <w:tc>
          <w:tcPr>
            <w:tcW w:w="6600" w:type="dxa"/>
            <w:gridSpan w:val="5"/>
            <w:tcBorders>
              <w:top w:val="single" w:sz="8" w:space="0" w:color="auto"/>
              <w:left w:val="nil"/>
              <w:bottom w:val="single" w:sz="8" w:space="0" w:color="auto"/>
              <w:right w:val="single" w:sz="8" w:space="0" w:color="000000"/>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EA0E7C" w:rsidRPr="00EA0E7C" w:rsidTr="00471E6E">
        <w:trPr>
          <w:trHeight w:val="57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EA0E7C" w:rsidRPr="00EA0E7C" w:rsidRDefault="00EA0E7C" w:rsidP="00EA0E7C">
            <w:pPr>
              <w:rPr>
                <w:rFonts w:cs="Arial"/>
                <w:b/>
                <w:bCs/>
                <w:color w:val="FFFFFF"/>
                <w:szCs w:val="20"/>
                <w:lang w:eastAsia="en-GB"/>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EA0E7C" w:rsidRPr="00EA0E7C" w:rsidRDefault="00EA0E7C" w:rsidP="00EA0E7C">
            <w:pPr>
              <w:rPr>
                <w:rFonts w:cs="Arial"/>
                <w:b/>
                <w:bCs/>
                <w:color w:val="FFFFFF"/>
                <w:szCs w:val="20"/>
                <w:lang w:eastAsia="en-GB"/>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EA0E7C" w:rsidRPr="00EA0E7C" w:rsidRDefault="00EA0E7C" w:rsidP="00EA0E7C">
            <w:pPr>
              <w:rPr>
                <w:rFonts w:cs="Arial"/>
                <w:b/>
                <w:bCs/>
                <w:color w:val="FFFFFF"/>
                <w:szCs w:val="20"/>
                <w:lang w:eastAsia="en-GB"/>
              </w:rPr>
            </w:pPr>
          </w:p>
        </w:tc>
        <w:tc>
          <w:tcPr>
            <w:tcW w:w="1320" w:type="dxa"/>
            <w:tcBorders>
              <w:top w:val="nil"/>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2012</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2013</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2014</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2015</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2016</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val="es-ES_tradnl" w:eastAsia="es-ES_tradnl"/>
              </w:rPr>
            </w:pPr>
            <w:r>
              <w:rPr>
                <w:rFonts w:cs="Arial"/>
                <w:szCs w:val="20"/>
                <w:lang w:val="es-ES_tradnl" w:eastAsia="es-ES_tradnl"/>
              </w:rPr>
              <w:t xml:space="preserve">LS5 Lewes Town </w:t>
            </w:r>
            <w:r w:rsidRPr="000D2DBA">
              <w:rPr>
                <w:rFonts w:cs="Arial"/>
                <w:szCs w:val="20"/>
                <w:lang w:val="es-ES_tradnl" w:eastAsia="es-ES_tradnl"/>
              </w:rPr>
              <w:t>West St</w:t>
            </w:r>
            <w:r>
              <w:rPr>
                <w:rFonts w:cs="Arial"/>
                <w:szCs w:val="20"/>
                <w:lang w:val="es-ES_tradnl" w:eastAsia="es-ES_tradnl"/>
              </w:rPr>
              <w:t>reet</w:t>
            </w:r>
            <w:r w:rsidRPr="000D2DBA">
              <w:rPr>
                <w:rFonts w:cs="Arial"/>
                <w:szCs w:val="20"/>
                <w:lang w:val="es-ES_tradnl" w:eastAsia="es-ES_tradnl"/>
              </w:rPr>
              <w:t xml:space="preserve"> </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r w:rsidRPr="000D2DBA">
              <w:rPr>
                <w:rFonts w:cs="Arial"/>
                <w:szCs w:val="20"/>
                <w:lang w:val="es-ES_tradnl" w:eastAsia="es-ES_tradnl"/>
              </w:rPr>
              <w:t xml:space="preserve"> </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Automatic</w:t>
            </w:r>
            <w:proofErr w:type="spellEnd"/>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94</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94</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21</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19</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19</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23</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24</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val="es-ES_tradnl" w:eastAsia="es-ES_tradnl"/>
              </w:rPr>
            </w:pPr>
            <w:r>
              <w:rPr>
                <w:rFonts w:cs="Arial"/>
                <w:szCs w:val="20"/>
                <w:lang w:val="es-ES_tradnl" w:eastAsia="es-ES_tradnl"/>
              </w:rPr>
              <w:t xml:space="preserve">LS6 Denton </w:t>
            </w:r>
            <w:proofErr w:type="spellStart"/>
            <w:r>
              <w:rPr>
                <w:rFonts w:cs="Arial"/>
                <w:szCs w:val="20"/>
                <w:lang w:val="es-ES_tradnl" w:eastAsia="es-ES_tradnl"/>
              </w:rPr>
              <w:t>Community</w:t>
            </w:r>
            <w:proofErr w:type="spellEnd"/>
            <w:r>
              <w:rPr>
                <w:rFonts w:cs="Arial"/>
                <w:szCs w:val="20"/>
                <w:lang w:val="es-ES_tradnl" w:eastAsia="es-ES_tradnl"/>
              </w:rPr>
              <w:t xml:space="preserve"> Centre</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Urban</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background</w:t>
            </w:r>
            <w:proofErr w:type="spellEnd"/>
            <w:r w:rsidRPr="000D2DBA">
              <w:rPr>
                <w:rFonts w:cs="Arial"/>
                <w:szCs w:val="20"/>
                <w:lang w:val="es-ES_tradnl" w:eastAsia="es-ES_tradnl"/>
              </w:rPr>
              <w:t xml:space="preserve"> </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Automatic</w:t>
            </w:r>
            <w:proofErr w:type="spellEnd"/>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94</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94</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 </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vertAlign w:val="superscript"/>
                <w:lang w:val="es-ES_tradnl" w:eastAsia="es-ES_tradnl"/>
              </w:rPr>
            </w:pPr>
            <w:r w:rsidRPr="000D2DBA">
              <w:rPr>
                <w:rFonts w:cs="Arial"/>
                <w:szCs w:val="20"/>
                <w:lang w:val="es-ES_tradnl" w:eastAsia="es-ES_tradnl"/>
              </w:rPr>
              <w:t>12</w:t>
            </w:r>
            <w:r>
              <w:rPr>
                <w:rFonts w:cs="Arial"/>
                <w:szCs w:val="20"/>
                <w:vertAlign w:val="superscript"/>
                <w:lang w:val="es-ES_tradnl" w:eastAsia="es-ES_tradnl"/>
              </w:rPr>
              <w:t>4</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12</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11</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val="es-ES_tradnl" w:eastAsia="es-ES_tradnl"/>
              </w:rPr>
            </w:pPr>
            <w:r w:rsidRPr="000D2DBA">
              <w:rPr>
                <w:rFonts w:cs="Arial"/>
                <w:szCs w:val="20"/>
                <w:lang w:val="es-ES_tradnl" w:eastAsia="es-ES_tradnl"/>
              </w:rPr>
              <w:t xml:space="preserve">LDC 12 - Valley </w:t>
            </w:r>
            <w:proofErr w:type="spellStart"/>
            <w:r w:rsidRPr="000D2DBA">
              <w:rPr>
                <w:rFonts w:cs="Arial"/>
                <w:szCs w:val="20"/>
                <w:lang w:val="es-ES_tradnl" w:eastAsia="es-ES_tradnl"/>
              </w:rPr>
              <w:t>Close</w:t>
            </w:r>
            <w:proofErr w:type="spellEnd"/>
            <w:r w:rsidRPr="000D2DBA">
              <w:rPr>
                <w:rFonts w:cs="Arial"/>
                <w:szCs w:val="20"/>
                <w:lang w:val="es-ES_tradnl" w:eastAsia="es-ES_tradnl"/>
              </w:rPr>
              <w:t xml:space="preserve"> - Newhaven</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Background</w:t>
            </w:r>
            <w:proofErr w:type="spellEnd"/>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DT</w:t>
            </w:r>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15</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14</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12</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11</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14</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val="es-ES_tradnl" w:eastAsia="es-ES_tradnl"/>
              </w:rPr>
            </w:pPr>
            <w:r w:rsidRPr="000D2DBA">
              <w:rPr>
                <w:rFonts w:cs="Arial"/>
                <w:szCs w:val="20"/>
                <w:lang w:val="es-ES_tradnl" w:eastAsia="es-ES_tradnl"/>
              </w:rPr>
              <w:t xml:space="preserve">LDC 10 - 9 </w:t>
            </w:r>
            <w:proofErr w:type="spellStart"/>
            <w:r w:rsidRPr="000D2DBA">
              <w:rPr>
                <w:rFonts w:cs="Arial"/>
                <w:szCs w:val="20"/>
                <w:lang w:val="es-ES_tradnl" w:eastAsia="es-ES_tradnl"/>
              </w:rPr>
              <w:t>Southway</w:t>
            </w:r>
            <w:proofErr w:type="spellEnd"/>
            <w:r w:rsidRPr="000D2DBA">
              <w:rPr>
                <w:rFonts w:cs="Arial"/>
                <w:szCs w:val="20"/>
                <w:lang w:val="es-ES_tradnl" w:eastAsia="es-ES_tradnl"/>
              </w:rPr>
              <w:t xml:space="preserve"> - Newhaven</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DT</w:t>
            </w:r>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35</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40.8(33.6)</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41</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33</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36</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val="es-ES_tradnl" w:eastAsia="es-ES_tradnl"/>
              </w:rPr>
            </w:pPr>
            <w:r w:rsidRPr="000D2DBA">
              <w:rPr>
                <w:rFonts w:cs="Arial"/>
                <w:szCs w:val="20"/>
                <w:lang w:val="es-ES_tradnl" w:eastAsia="es-ES_tradnl"/>
              </w:rPr>
              <w:t xml:space="preserve">LDC    - 16 </w:t>
            </w:r>
            <w:proofErr w:type="spellStart"/>
            <w:r w:rsidRPr="000D2DBA">
              <w:rPr>
                <w:rFonts w:cs="Arial"/>
                <w:szCs w:val="20"/>
                <w:lang w:val="es-ES_tradnl" w:eastAsia="es-ES_tradnl"/>
              </w:rPr>
              <w:t>Southway</w:t>
            </w:r>
            <w:proofErr w:type="spellEnd"/>
            <w:r w:rsidRPr="000D2DBA">
              <w:rPr>
                <w:rFonts w:cs="Arial"/>
                <w:szCs w:val="20"/>
                <w:lang w:val="es-ES_tradnl" w:eastAsia="es-ES_tradnl"/>
              </w:rPr>
              <w:t xml:space="preserve"> - Newhaven</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DT</w:t>
            </w:r>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39</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49</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47</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42</w:t>
            </w:r>
          </w:p>
        </w:tc>
        <w:tc>
          <w:tcPr>
            <w:tcW w:w="1320" w:type="dxa"/>
            <w:tcBorders>
              <w:top w:val="nil"/>
              <w:left w:val="nil"/>
              <w:bottom w:val="single" w:sz="8" w:space="0" w:color="auto"/>
              <w:right w:val="single" w:sz="8" w:space="0" w:color="auto"/>
            </w:tcBorders>
            <w:shd w:val="clear" w:color="auto" w:fill="auto"/>
            <w:vAlign w:val="center"/>
          </w:tcPr>
          <w:p w:rsidR="006D2B45" w:rsidRPr="00735F92" w:rsidRDefault="006D2B45" w:rsidP="00886B67">
            <w:pPr>
              <w:jc w:val="center"/>
              <w:rPr>
                <w:rFonts w:cs="Arial"/>
                <w:b/>
                <w:szCs w:val="20"/>
                <w:lang w:val="es-ES_tradnl" w:eastAsia="es-ES_tradnl"/>
              </w:rPr>
            </w:pPr>
            <w:r w:rsidRPr="00735F92">
              <w:rPr>
                <w:rFonts w:cs="Arial"/>
                <w:b/>
                <w:szCs w:val="20"/>
                <w:lang w:val="es-ES_tradnl" w:eastAsia="es-ES_tradnl"/>
              </w:rPr>
              <w:t>49</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val="es-ES_tradnl" w:eastAsia="es-ES_tradnl"/>
              </w:rPr>
            </w:pPr>
            <w:r w:rsidRPr="000D2DBA">
              <w:rPr>
                <w:rFonts w:cs="Arial"/>
                <w:szCs w:val="20"/>
                <w:lang w:val="es-ES_tradnl" w:eastAsia="es-ES_tradnl"/>
              </w:rPr>
              <w:t xml:space="preserve">LDC 11 - Lewes </w:t>
            </w:r>
            <w:proofErr w:type="spellStart"/>
            <w:r w:rsidRPr="000D2DBA">
              <w:rPr>
                <w:rFonts w:cs="Arial"/>
                <w:szCs w:val="20"/>
                <w:lang w:val="es-ES_tradnl" w:eastAsia="es-ES_tradnl"/>
              </w:rPr>
              <w:t>Rd</w:t>
            </w:r>
            <w:proofErr w:type="spellEnd"/>
            <w:r w:rsidRPr="000D2DBA">
              <w:rPr>
                <w:rFonts w:cs="Arial"/>
                <w:szCs w:val="20"/>
                <w:lang w:val="es-ES_tradnl" w:eastAsia="es-ES_tradnl"/>
              </w:rPr>
              <w:t xml:space="preserve"> - Newhaven</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DT</w:t>
            </w:r>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83</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83</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29</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31.0*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33</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28</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31</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eastAsia="es-ES_tradnl"/>
              </w:rPr>
            </w:pPr>
            <w:r w:rsidRPr="000D2DBA">
              <w:rPr>
                <w:rFonts w:cs="Arial"/>
                <w:szCs w:val="20"/>
                <w:lang w:eastAsia="es-ES_tradnl"/>
              </w:rPr>
              <w:t>LDC  7 - Willow Estate, Avis Way - Newhaven</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DT</w:t>
            </w:r>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21</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21</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19</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22</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AA7918" w:rsidP="00886B67">
            <w:pPr>
              <w:rPr>
                <w:rFonts w:cs="Arial"/>
                <w:szCs w:val="20"/>
                <w:lang w:eastAsia="es-ES_tradnl"/>
              </w:rPr>
            </w:pPr>
            <w:r>
              <w:rPr>
                <w:rFonts w:cs="Arial"/>
                <w:szCs w:val="20"/>
                <w:lang w:eastAsia="es-ES_tradnl"/>
              </w:rPr>
              <w:t xml:space="preserve">LDC  8 - 8 Bay </w:t>
            </w:r>
            <w:proofErr w:type="spellStart"/>
            <w:r>
              <w:rPr>
                <w:rFonts w:cs="Arial"/>
                <w:szCs w:val="20"/>
                <w:lang w:eastAsia="es-ES_tradnl"/>
              </w:rPr>
              <w:t>Vue</w:t>
            </w:r>
            <w:proofErr w:type="spellEnd"/>
            <w:r w:rsidR="006D2B45" w:rsidRPr="000D2DBA">
              <w:rPr>
                <w:rFonts w:cs="Arial"/>
                <w:szCs w:val="20"/>
                <w:lang w:eastAsia="es-ES_tradnl"/>
              </w:rPr>
              <w:t xml:space="preserve"> Rd  - Newhaven</w:t>
            </w:r>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Background</w:t>
            </w:r>
            <w:proofErr w:type="spellEnd"/>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DT</w:t>
            </w:r>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100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17</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24</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18</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15</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18</w:t>
            </w:r>
          </w:p>
        </w:tc>
      </w:tr>
      <w:tr w:rsidR="006D2B45" w:rsidRPr="00EA0E7C" w:rsidTr="00183379">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rsidR="006D2B45" w:rsidRPr="000D2DBA" w:rsidRDefault="006D2B45" w:rsidP="00886B67">
            <w:pPr>
              <w:rPr>
                <w:rFonts w:cs="Arial"/>
                <w:szCs w:val="20"/>
                <w:lang w:val="es-ES_tradnl" w:eastAsia="es-ES_tradnl"/>
              </w:rPr>
            </w:pPr>
            <w:r w:rsidRPr="000D2DBA">
              <w:rPr>
                <w:rFonts w:cs="Arial"/>
                <w:szCs w:val="20"/>
                <w:lang w:val="es-ES_tradnl" w:eastAsia="es-ES_tradnl"/>
              </w:rPr>
              <w:t xml:space="preserve">LDC 25 -  </w:t>
            </w:r>
            <w:proofErr w:type="spellStart"/>
            <w:r w:rsidRPr="000D2DBA">
              <w:rPr>
                <w:rFonts w:cs="Arial"/>
                <w:szCs w:val="20"/>
                <w:lang w:val="es-ES_tradnl" w:eastAsia="es-ES_tradnl"/>
              </w:rPr>
              <w:t>Westgate</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Chapel</w:t>
            </w:r>
            <w:proofErr w:type="spellEnd"/>
          </w:p>
        </w:tc>
        <w:tc>
          <w:tcPr>
            <w:tcW w:w="154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DT</w:t>
            </w:r>
          </w:p>
        </w:tc>
        <w:tc>
          <w:tcPr>
            <w:tcW w:w="1422"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92</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92</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32</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38</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38</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sidRPr="000D2DBA">
              <w:rPr>
                <w:rFonts w:cs="Arial"/>
                <w:szCs w:val="20"/>
                <w:lang w:val="es-ES_tradnl" w:eastAsia="es-ES_tradnl"/>
              </w:rPr>
              <w:t>30</w:t>
            </w:r>
          </w:p>
        </w:tc>
        <w:tc>
          <w:tcPr>
            <w:tcW w:w="1320" w:type="dxa"/>
            <w:tcBorders>
              <w:top w:val="nil"/>
              <w:left w:val="nil"/>
              <w:bottom w:val="single" w:sz="8" w:space="0" w:color="auto"/>
              <w:right w:val="single" w:sz="8" w:space="0" w:color="auto"/>
            </w:tcBorders>
            <w:shd w:val="clear" w:color="auto" w:fill="auto"/>
            <w:vAlign w:val="center"/>
          </w:tcPr>
          <w:p w:rsidR="006D2B45" w:rsidRPr="000D2DBA" w:rsidRDefault="006D2B45" w:rsidP="00886B67">
            <w:pPr>
              <w:jc w:val="center"/>
              <w:rPr>
                <w:rFonts w:cs="Arial"/>
                <w:szCs w:val="20"/>
                <w:lang w:val="es-ES_tradnl" w:eastAsia="es-ES_tradnl"/>
              </w:rPr>
            </w:pPr>
            <w:r>
              <w:rPr>
                <w:rFonts w:cs="Arial"/>
                <w:szCs w:val="20"/>
                <w:lang w:val="es-ES_tradnl" w:eastAsia="es-ES_tradnl"/>
              </w:rPr>
              <w:t>33</w:t>
            </w:r>
          </w:p>
        </w:tc>
      </w:tr>
    </w:tbl>
    <w:p w:rsidR="006D2B45" w:rsidRDefault="006D2B45" w:rsidP="001669F8">
      <w:pPr>
        <w:spacing w:before="120" w:after="120"/>
        <w:rPr>
          <w:b/>
          <w:color w:val="FF0000"/>
        </w:rPr>
      </w:pPr>
    </w:p>
    <w:p w:rsidR="006D2B45" w:rsidRPr="006D2B45" w:rsidRDefault="006D2B45" w:rsidP="001669F8">
      <w:pPr>
        <w:spacing w:before="120" w:after="120"/>
        <w:rPr>
          <w:b/>
        </w:rPr>
      </w:pPr>
    </w:p>
    <w:tbl>
      <w:tblPr>
        <w:tblW w:w="13742" w:type="dxa"/>
        <w:tblInd w:w="98" w:type="dxa"/>
        <w:tblLook w:val="04A0" w:firstRow="1" w:lastRow="0" w:firstColumn="1" w:lastColumn="0" w:noHBand="0" w:noVBand="1"/>
      </w:tblPr>
      <w:tblGrid>
        <w:gridCol w:w="1606"/>
        <w:gridCol w:w="1531"/>
        <w:gridCol w:w="1319"/>
        <w:gridCol w:w="1419"/>
        <w:gridCol w:w="1314"/>
        <w:gridCol w:w="1309"/>
        <w:gridCol w:w="1317"/>
        <w:gridCol w:w="1309"/>
        <w:gridCol w:w="1309"/>
        <w:gridCol w:w="1309"/>
      </w:tblGrid>
      <w:tr w:rsidR="002D1162" w:rsidRPr="00EA0E7C" w:rsidTr="002D1162">
        <w:trPr>
          <w:trHeight w:val="570"/>
        </w:trPr>
        <w:tc>
          <w:tcPr>
            <w:tcW w:w="160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Site ID</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Site Type</w:t>
            </w:r>
          </w:p>
        </w:tc>
        <w:tc>
          <w:tcPr>
            <w:tcW w:w="131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Monitoring Type</w:t>
            </w:r>
          </w:p>
        </w:tc>
        <w:tc>
          <w:tcPr>
            <w:tcW w:w="141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 xml:space="preserve">Valid Data Capture 2016 (%) </w:t>
            </w:r>
            <w:r w:rsidRPr="00EA0E7C">
              <w:rPr>
                <w:rFonts w:cs="Arial"/>
                <w:b/>
                <w:bCs/>
                <w:color w:val="FFFFFF"/>
                <w:szCs w:val="20"/>
                <w:vertAlign w:val="superscript"/>
                <w:lang w:eastAsia="en-GB"/>
              </w:rPr>
              <w:t>(2)</w:t>
            </w:r>
          </w:p>
        </w:tc>
        <w:tc>
          <w:tcPr>
            <w:tcW w:w="6553" w:type="dxa"/>
            <w:gridSpan w:val="5"/>
            <w:tcBorders>
              <w:top w:val="single" w:sz="8" w:space="0" w:color="auto"/>
              <w:left w:val="nil"/>
              <w:bottom w:val="single" w:sz="8" w:space="0" w:color="auto"/>
              <w:right w:val="single" w:sz="8" w:space="0" w:color="000000"/>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2D1162" w:rsidRPr="00EA0E7C" w:rsidTr="002D1162">
        <w:trPr>
          <w:trHeight w:val="570"/>
        </w:trPr>
        <w:tc>
          <w:tcPr>
            <w:tcW w:w="1606" w:type="dxa"/>
            <w:vMerge/>
            <w:tcBorders>
              <w:top w:val="single" w:sz="8" w:space="0" w:color="auto"/>
              <w:left w:val="single" w:sz="8" w:space="0" w:color="auto"/>
              <w:bottom w:val="single" w:sz="8" w:space="0" w:color="000000"/>
              <w:right w:val="single" w:sz="8" w:space="0" w:color="auto"/>
            </w:tcBorders>
            <w:vAlign w:val="center"/>
            <w:hideMark/>
          </w:tcPr>
          <w:p w:rsidR="002D1162" w:rsidRPr="00EA0E7C" w:rsidRDefault="002D1162" w:rsidP="00886B67">
            <w:pPr>
              <w:rPr>
                <w:rFonts w:cs="Arial"/>
                <w:b/>
                <w:bCs/>
                <w:color w:val="FFFFFF"/>
                <w:szCs w:val="20"/>
                <w:lang w:eastAsia="en-GB"/>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rsidR="002D1162" w:rsidRPr="00EA0E7C" w:rsidRDefault="002D1162" w:rsidP="00886B67">
            <w:pPr>
              <w:rPr>
                <w:rFonts w:cs="Arial"/>
                <w:b/>
                <w:bCs/>
                <w:color w:val="FFFFFF"/>
                <w:szCs w:val="20"/>
                <w:lang w:eastAsia="en-GB"/>
              </w:rPr>
            </w:pPr>
          </w:p>
        </w:tc>
        <w:tc>
          <w:tcPr>
            <w:tcW w:w="1319" w:type="dxa"/>
            <w:vMerge/>
            <w:tcBorders>
              <w:top w:val="single" w:sz="8" w:space="0" w:color="auto"/>
              <w:left w:val="single" w:sz="8" w:space="0" w:color="auto"/>
              <w:bottom w:val="single" w:sz="8" w:space="0" w:color="000000"/>
              <w:right w:val="single" w:sz="8" w:space="0" w:color="auto"/>
            </w:tcBorders>
            <w:vAlign w:val="center"/>
            <w:hideMark/>
          </w:tcPr>
          <w:p w:rsidR="002D1162" w:rsidRPr="00EA0E7C" w:rsidRDefault="002D1162" w:rsidP="00886B67">
            <w:pPr>
              <w:rPr>
                <w:rFonts w:cs="Arial"/>
                <w:b/>
                <w:bCs/>
                <w:color w:val="FFFFFF"/>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rsidR="002D1162" w:rsidRPr="00EA0E7C" w:rsidRDefault="002D1162" w:rsidP="00886B67">
            <w:pPr>
              <w:rPr>
                <w:rFonts w:cs="Arial"/>
                <w:b/>
                <w:bCs/>
                <w:color w:val="FFFFFF"/>
                <w:szCs w:val="20"/>
                <w:lang w:eastAsia="en-GB"/>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2D1162" w:rsidRPr="00EA0E7C" w:rsidRDefault="002D1162" w:rsidP="00886B67">
            <w:pPr>
              <w:rPr>
                <w:rFonts w:cs="Arial"/>
                <w:b/>
                <w:bCs/>
                <w:color w:val="FFFFFF"/>
                <w:szCs w:val="20"/>
                <w:lang w:eastAsia="en-GB"/>
              </w:rPr>
            </w:pPr>
          </w:p>
        </w:tc>
        <w:tc>
          <w:tcPr>
            <w:tcW w:w="1309" w:type="dxa"/>
            <w:tcBorders>
              <w:top w:val="nil"/>
              <w:left w:val="nil"/>
              <w:bottom w:val="single" w:sz="8" w:space="0" w:color="auto"/>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2012</w:t>
            </w:r>
          </w:p>
        </w:tc>
        <w:tc>
          <w:tcPr>
            <w:tcW w:w="1317" w:type="dxa"/>
            <w:tcBorders>
              <w:top w:val="nil"/>
              <w:left w:val="nil"/>
              <w:bottom w:val="single" w:sz="8" w:space="0" w:color="auto"/>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2013</w:t>
            </w:r>
          </w:p>
        </w:tc>
        <w:tc>
          <w:tcPr>
            <w:tcW w:w="1309" w:type="dxa"/>
            <w:tcBorders>
              <w:top w:val="nil"/>
              <w:left w:val="nil"/>
              <w:bottom w:val="single" w:sz="8" w:space="0" w:color="auto"/>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2014</w:t>
            </w:r>
          </w:p>
        </w:tc>
        <w:tc>
          <w:tcPr>
            <w:tcW w:w="1309" w:type="dxa"/>
            <w:tcBorders>
              <w:top w:val="nil"/>
              <w:left w:val="nil"/>
              <w:bottom w:val="single" w:sz="8" w:space="0" w:color="auto"/>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2015</w:t>
            </w:r>
          </w:p>
        </w:tc>
        <w:tc>
          <w:tcPr>
            <w:tcW w:w="1309" w:type="dxa"/>
            <w:tcBorders>
              <w:top w:val="nil"/>
              <w:left w:val="nil"/>
              <w:bottom w:val="single" w:sz="8" w:space="0" w:color="auto"/>
              <w:right w:val="single" w:sz="8" w:space="0" w:color="auto"/>
            </w:tcBorders>
            <w:shd w:val="clear" w:color="000000" w:fill="00AF41"/>
            <w:vAlign w:val="center"/>
            <w:hideMark/>
          </w:tcPr>
          <w:p w:rsidR="002D1162" w:rsidRPr="00EA0E7C" w:rsidRDefault="002D1162" w:rsidP="00886B67">
            <w:pPr>
              <w:jc w:val="center"/>
              <w:rPr>
                <w:rFonts w:cs="Arial"/>
                <w:b/>
                <w:bCs/>
                <w:color w:val="FFFFFF"/>
                <w:szCs w:val="20"/>
                <w:lang w:eastAsia="en-GB"/>
              </w:rPr>
            </w:pPr>
            <w:r w:rsidRPr="00EA0E7C">
              <w:rPr>
                <w:rFonts w:cs="Arial"/>
                <w:b/>
                <w:bCs/>
                <w:color w:val="FFFFFF"/>
                <w:szCs w:val="20"/>
                <w:lang w:eastAsia="en-GB"/>
              </w:rPr>
              <w:t>2016</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eastAsia="es-ES_tradnl"/>
              </w:rPr>
            </w:pPr>
            <w:r w:rsidRPr="000D2DBA">
              <w:rPr>
                <w:rFonts w:cs="Arial"/>
                <w:szCs w:val="20"/>
                <w:lang w:eastAsia="es-ES_tradnl"/>
              </w:rPr>
              <w:t>LDC 26 -  Mount Pleasant/Sun Street</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83</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83</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24</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24</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27</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23</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24</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eastAsia="es-ES_tradnl"/>
              </w:rPr>
            </w:pPr>
            <w:r w:rsidRPr="000D2DBA">
              <w:rPr>
                <w:rFonts w:cs="Arial"/>
                <w:szCs w:val="20"/>
                <w:lang w:eastAsia="es-ES_tradnl"/>
              </w:rPr>
              <w:t>LDC 27 -  West St Police Station</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28</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23</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25</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23</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val="es-ES_tradnl" w:eastAsia="es-ES_tradnl"/>
              </w:rPr>
            </w:pPr>
            <w:r w:rsidRPr="000D2DBA">
              <w:rPr>
                <w:rFonts w:cs="Arial"/>
                <w:szCs w:val="20"/>
                <w:lang w:val="es-ES_tradnl" w:eastAsia="es-ES_tradnl"/>
              </w:rPr>
              <w:t>LDC - 18 Fisher Street</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28</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27</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26</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25</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val="es-ES_tradnl" w:eastAsia="es-ES_tradnl"/>
              </w:rPr>
            </w:pPr>
            <w:r w:rsidRPr="000D2DBA">
              <w:rPr>
                <w:rFonts w:cs="Arial"/>
                <w:szCs w:val="20"/>
                <w:lang w:val="es-ES_tradnl" w:eastAsia="es-ES_tradnl"/>
              </w:rPr>
              <w:t xml:space="preserve">LDC 36 - Fisher </w:t>
            </w:r>
            <w:proofErr w:type="spellStart"/>
            <w:r w:rsidRPr="000D2DBA">
              <w:rPr>
                <w:rFonts w:cs="Arial"/>
                <w:szCs w:val="20"/>
                <w:lang w:val="es-ES_tradnl" w:eastAsia="es-ES_tradnl"/>
              </w:rPr>
              <w:t>St</w:t>
            </w:r>
            <w:proofErr w:type="spellEnd"/>
            <w:r w:rsidRPr="000D2DBA">
              <w:rPr>
                <w:rFonts w:cs="Arial"/>
                <w:szCs w:val="20"/>
                <w:lang w:val="es-ES_tradnl" w:eastAsia="es-ES_tradnl"/>
              </w:rPr>
              <w:t xml:space="preserve"> West</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47</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47</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31</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32</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val="es-ES_tradnl" w:eastAsia="es-ES_tradnl"/>
              </w:rPr>
            </w:pPr>
            <w:r w:rsidRPr="000D2DBA">
              <w:rPr>
                <w:rFonts w:cs="Arial"/>
                <w:szCs w:val="20"/>
                <w:lang w:val="es-ES_tradnl" w:eastAsia="es-ES_tradnl"/>
              </w:rPr>
              <w:t xml:space="preserve">LDC 1- Fisher </w:t>
            </w:r>
            <w:proofErr w:type="spellStart"/>
            <w:r w:rsidRPr="000D2DBA">
              <w:rPr>
                <w:rFonts w:cs="Arial"/>
                <w:szCs w:val="20"/>
                <w:lang w:val="es-ES_tradnl" w:eastAsia="es-ES_tradnl"/>
              </w:rPr>
              <w:t>St</w:t>
            </w:r>
            <w:proofErr w:type="spellEnd"/>
            <w:r w:rsidRPr="000D2DBA">
              <w:rPr>
                <w:rFonts w:cs="Arial"/>
                <w:szCs w:val="20"/>
                <w:lang w:val="es-ES_tradnl" w:eastAsia="es-ES_tradnl"/>
              </w:rPr>
              <w:t xml:space="preserve"> East</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44</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47</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46</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41</w:t>
            </w:r>
          </w:p>
        </w:tc>
        <w:tc>
          <w:tcPr>
            <w:tcW w:w="1309" w:type="dxa"/>
            <w:tcBorders>
              <w:top w:val="nil"/>
              <w:left w:val="nil"/>
              <w:bottom w:val="single" w:sz="8" w:space="0" w:color="auto"/>
              <w:right w:val="single" w:sz="8" w:space="0" w:color="auto"/>
            </w:tcBorders>
            <w:shd w:val="clear" w:color="auto" w:fill="auto"/>
            <w:vAlign w:val="center"/>
          </w:tcPr>
          <w:p w:rsidR="002D1162" w:rsidRPr="00735F92" w:rsidRDefault="002D1162" w:rsidP="00886B67">
            <w:pPr>
              <w:jc w:val="center"/>
              <w:rPr>
                <w:rFonts w:cs="Arial"/>
                <w:b/>
                <w:szCs w:val="20"/>
                <w:lang w:val="es-ES_tradnl" w:eastAsia="es-ES_tradnl"/>
              </w:rPr>
            </w:pPr>
            <w:r w:rsidRPr="00735F92">
              <w:rPr>
                <w:rFonts w:cs="Arial"/>
                <w:b/>
                <w:szCs w:val="20"/>
                <w:lang w:val="es-ES_tradnl" w:eastAsia="es-ES_tradnl"/>
              </w:rPr>
              <w:t>43</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val="es-ES_tradnl" w:eastAsia="es-ES_tradnl"/>
              </w:rPr>
            </w:pPr>
            <w:r w:rsidRPr="000D2DBA">
              <w:rPr>
                <w:rFonts w:cs="Arial"/>
                <w:szCs w:val="20"/>
                <w:lang w:val="es-ES_tradnl" w:eastAsia="es-ES_tradnl"/>
              </w:rPr>
              <w:t xml:space="preserve">LDC 29 -  </w:t>
            </w:r>
            <w:proofErr w:type="spellStart"/>
            <w:r w:rsidRPr="000D2DBA">
              <w:rPr>
                <w:rFonts w:cs="Arial"/>
                <w:szCs w:val="20"/>
                <w:lang w:val="es-ES_tradnl" w:eastAsia="es-ES_tradnl"/>
              </w:rPr>
              <w:t>Market</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St</w:t>
            </w:r>
            <w:proofErr w:type="spellEnd"/>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40</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43.6(33.4)</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44</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40</w:t>
            </w:r>
          </w:p>
        </w:tc>
        <w:tc>
          <w:tcPr>
            <w:tcW w:w="1309" w:type="dxa"/>
            <w:tcBorders>
              <w:top w:val="nil"/>
              <w:left w:val="nil"/>
              <w:bottom w:val="single" w:sz="8" w:space="0" w:color="auto"/>
              <w:right w:val="single" w:sz="8" w:space="0" w:color="auto"/>
            </w:tcBorders>
            <w:shd w:val="clear" w:color="auto" w:fill="auto"/>
            <w:vAlign w:val="center"/>
          </w:tcPr>
          <w:p w:rsidR="002D1162" w:rsidRPr="00735F92" w:rsidRDefault="002D1162" w:rsidP="00886B67">
            <w:pPr>
              <w:jc w:val="center"/>
              <w:rPr>
                <w:rFonts w:cs="Arial"/>
                <w:b/>
                <w:szCs w:val="20"/>
                <w:lang w:val="es-ES_tradnl" w:eastAsia="es-ES_tradnl"/>
              </w:rPr>
            </w:pPr>
            <w:r w:rsidRPr="00735F92">
              <w:rPr>
                <w:rFonts w:cs="Arial"/>
                <w:b/>
                <w:szCs w:val="20"/>
                <w:lang w:val="es-ES_tradnl" w:eastAsia="es-ES_tradnl"/>
              </w:rPr>
              <w:t>41</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eastAsia="es-ES_tradnl"/>
              </w:rPr>
            </w:pPr>
            <w:r w:rsidRPr="000D2DBA">
              <w:rPr>
                <w:rFonts w:cs="Arial"/>
                <w:szCs w:val="20"/>
                <w:lang w:eastAsia="es-ES_tradnl"/>
              </w:rPr>
              <w:t>LDC 28 -  West St/Market St</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26</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25</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27</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25</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val="es-ES_tradnl" w:eastAsia="es-ES_tradnl"/>
              </w:rPr>
            </w:pPr>
            <w:r w:rsidRPr="000D2DBA">
              <w:rPr>
                <w:rFonts w:cs="Arial"/>
                <w:szCs w:val="20"/>
                <w:lang w:val="es-ES_tradnl" w:eastAsia="es-ES_tradnl"/>
              </w:rPr>
              <w:t xml:space="preserve">LDC 31 -  North </w:t>
            </w:r>
            <w:proofErr w:type="spellStart"/>
            <w:r w:rsidRPr="000D2DBA">
              <w:rPr>
                <w:rFonts w:cs="Arial"/>
                <w:szCs w:val="20"/>
                <w:lang w:val="es-ES_tradnl" w:eastAsia="es-ES_tradnl"/>
              </w:rPr>
              <w:t>St</w:t>
            </w:r>
            <w:proofErr w:type="spellEnd"/>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26</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24</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28</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21</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25</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eastAsia="es-ES_tradnl"/>
              </w:rPr>
            </w:pPr>
            <w:r w:rsidRPr="000D2DBA">
              <w:rPr>
                <w:rFonts w:cs="Arial"/>
                <w:szCs w:val="20"/>
                <w:lang w:eastAsia="es-ES_tradnl"/>
              </w:rPr>
              <w:t xml:space="preserve">LDC 33 -  </w:t>
            </w:r>
            <w:proofErr w:type="spellStart"/>
            <w:r w:rsidRPr="000D2DBA">
              <w:rPr>
                <w:rFonts w:cs="Arial"/>
                <w:szCs w:val="20"/>
                <w:lang w:eastAsia="es-ES_tradnl"/>
              </w:rPr>
              <w:t>Cuilfail</w:t>
            </w:r>
            <w:proofErr w:type="spellEnd"/>
            <w:r w:rsidRPr="000D2DBA">
              <w:rPr>
                <w:rFonts w:cs="Arial"/>
                <w:szCs w:val="20"/>
                <w:lang w:eastAsia="es-ES_tradnl"/>
              </w:rPr>
              <w:t xml:space="preserve"> Tunnel/Thomas St</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32</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33</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35</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32</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val="es-ES_tradnl" w:eastAsia="es-ES_tradnl"/>
              </w:rPr>
            </w:pPr>
            <w:r w:rsidRPr="000D2DBA">
              <w:rPr>
                <w:rFonts w:cs="Arial"/>
                <w:szCs w:val="20"/>
                <w:lang w:val="es-ES_tradnl" w:eastAsia="es-ES_tradnl"/>
              </w:rPr>
              <w:t xml:space="preserve">LDC 4 - 159 </w:t>
            </w:r>
            <w:proofErr w:type="spellStart"/>
            <w:r w:rsidRPr="000D2DBA">
              <w:rPr>
                <w:rFonts w:cs="Arial"/>
                <w:szCs w:val="20"/>
                <w:lang w:val="es-ES_tradnl" w:eastAsia="es-ES_tradnl"/>
              </w:rPr>
              <w:t>Malling</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St</w:t>
            </w:r>
            <w:proofErr w:type="spellEnd"/>
            <w:r w:rsidRPr="000D2DBA">
              <w:rPr>
                <w:rFonts w:cs="Arial"/>
                <w:szCs w:val="20"/>
                <w:lang w:val="es-ES_tradnl" w:eastAsia="es-ES_tradnl"/>
              </w:rPr>
              <w:t xml:space="preserve"> - Lewes</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30</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34</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33</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30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33</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5C2C87" w:rsidP="00886B67">
            <w:pPr>
              <w:rPr>
                <w:rFonts w:cs="Arial"/>
                <w:szCs w:val="20"/>
                <w:lang w:val="es-ES_tradnl" w:eastAsia="es-ES_tradnl"/>
              </w:rPr>
            </w:pPr>
            <w:r>
              <w:rPr>
                <w:rFonts w:cs="Arial"/>
                <w:szCs w:val="20"/>
                <w:lang w:val="es-ES_tradnl" w:eastAsia="es-ES_tradnl"/>
              </w:rPr>
              <w:t xml:space="preserve">LDC </w:t>
            </w:r>
            <w:r w:rsidR="002D1162" w:rsidRPr="000D2DBA">
              <w:rPr>
                <w:rFonts w:cs="Arial"/>
                <w:szCs w:val="20"/>
                <w:lang w:val="es-ES_tradnl" w:eastAsia="es-ES_tradnl"/>
              </w:rPr>
              <w:t xml:space="preserve">6 </w:t>
            </w:r>
            <w:r>
              <w:rPr>
                <w:rFonts w:cs="Arial"/>
                <w:szCs w:val="20"/>
                <w:lang w:val="es-ES_tradnl" w:eastAsia="es-ES_tradnl"/>
              </w:rPr>
              <w:t xml:space="preserve">- </w:t>
            </w:r>
            <w:r w:rsidR="002D1162" w:rsidRPr="000D2DBA">
              <w:rPr>
                <w:rFonts w:cs="Arial"/>
                <w:szCs w:val="20"/>
                <w:lang w:val="es-ES_tradnl" w:eastAsia="es-ES_tradnl"/>
              </w:rPr>
              <w:t>East Street</w:t>
            </w:r>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92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25</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29</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28</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25</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28</w:t>
            </w:r>
          </w:p>
        </w:tc>
      </w:tr>
      <w:tr w:rsidR="002D1162" w:rsidRPr="00EA0E7C" w:rsidTr="002D1162">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2D1162" w:rsidRPr="000D2DBA" w:rsidRDefault="002D1162" w:rsidP="00886B67">
            <w:pPr>
              <w:rPr>
                <w:rFonts w:cs="Arial"/>
                <w:szCs w:val="20"/>
                <w:lang w:val="es-ES_tradnl" w:eastAsia="es-ES_tradnl"/>
              </w:rPr>
            </w:pPr>
            <w:r w:rsidRPr="000D2DBA">
              <w:rPr>
                <w:rFonts w:cs="Arial"/>
                <w:szCs w:val="20"/>
                <w:lang w:val="es-ES_tradnl" w:eastAsia="es-ES_tradnl"/>
              </w:rPr>
              <w:t xml:space="preserve">LDC 30 -  Little East </w:t>
            </w:r>
            <w:proofErr w:type="spellStart"/>
            <w:r w:rsidRPr="000D2DBA">
              <w:rPr>
                <w:rFonts w:cs="Arial"/>
                <w:szCs w:val="20"/>
                <w:lang w:val="es-ES_tradnl" w:eastAsia="es-ES_tradnl"/>
              </w:rPr>
              <w:t>St</w:t>
            </w:r>
            <w:proofErr w:type="spellEnd"/>
          </w:p>
        </w:tc>
        <w:tc>
          <w:tcPr>
            <w:tcW w:w="1531"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25</w:t>
            </w:r>
          </w:p>
        </w:tc>
        <w:tc>
          <w:tcPr>
            <w:tcW w:w="1317"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23</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25</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2D1162" w:rsidRPr="000D2DBA" w:rsidRDefault="002D1162" w:rsidP="00886B67">
            <w:pPr>
              <w:jc w:val="center"/>
              <w:rPr>
                <w:rFonts w:cs="Arial"/>
                <w:szCs w:val="20"/>
                <w:lang w:val="es-ES_tradnl" w:eastAsia="es-ES_tradnl"/>
              </w:rPr>
            </w:pPr>
            <w:r>
              <w:rPr>
                <w:rFonts w:cs="Arial"/>
                <w:szCs w:val="20"/>
                <w:lang w:val="es-ES_tradnl" w:eastAsia="es-ES_tradnl"/>
              </w:rPr>
              <w:t>23</w:t>
            </w:r>
          </w:p>
        </w:tc>
      </w:tr>
    </w:tbl>
    <w:p w:rsidR="006D2B45" w:rsidRPr="006D2B45" w:rsidRDefault="006D2B45" w:rsidP="001669F8">
      <w:pPr>
        <w:spacing w:before="120" w:after="120"/>
        <w:rPr>
          <w:b/>
        </w:rPr>
      </w:pPr>
    </w:p>
    <w:tbl>
      <w:tblPr>
        <w:tblW w:w="13742" w:type="dxa"/>
        <w:tblInd w:w="98" w:type="dxa"/>
        <w:tblLook w:val="04A0" w:firstRow="1" w:lastRow="0" w:firstColumn="1" w:lastColumn="0" w:noHBand="0" w:noVBand="1"/>
      </w:tblPr>
      <w:tblGrid>
        <w:gridCol w:w="1606"/>
        <w:gridCol w:w="1531"/>
        <w:gridCol w:w="1319"/>
        <w:gridCol w:w="1419"/>
        <w:gridCol w:w="1314"/>
        <w:gridCol w:w="1309"/>
        <w:gridCol w:w="1317"/>
        <w:gridCol w:w="1309"/>
        <w:gridCol w:w="1309"/>
        <w:gridCol w:w="1309"/>
      </w:tblGrid>
      <w:tr w:rsidR="00F7538B" w:rsidRPr="00EA0E7C" w:rsidTr="00886B67">
        <w:trPr>
          <w:trHeight w:val="570"/>
        </w:trPr>
        <w:tc>
          <w:tcPr>
            <w:tcW w:w="160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Site ID</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Site Type</w:t>
            </w:r>
          </w:p>
        </w:tc>
        <w:tc>
          <w:tcPr>
            <w:tcW w:w="131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Monitoring Type</w:t>
            </w:r>
          </w:p>
        </w:tc>
        <w:tc>
          <w:tcPr>
            <w:tcW w:w="141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 xml:space="preserve">Valid Data Capture 2016 (%) </w:t>
            </w:r>
            <w:r w:rsidRPr="00EA0E7C">
              <w:rPr>
                <w:rFonts w:cs="Arial"/>
                <w:b/>
                <w:bCs/>
                <w:color w:val="FFFFFF"/>
                <w:szCs w:val="20"/>
                <w:vertAlign w:val="superscript"/>
                <w:lang w:eastAsia="en-GB"/>
              </w:rPr>
              <w:t>(2)</w:t>
            </w:r>
          </w:p>
        </w:tc>
        <w:tc>
          <w:tcPr>
            <w:tcW w:w="6553" w:type="dxa"/>
            <w:gridSpan w:val="5"/>
            <w:tcBorders>
              <w:top w:val="single" w:sz="8" w:space="0" w:color="auto"/>
              <w:left w:val="nil"/>
              <w:bottom w:val="single" w:sz="8" w:space="0" w:color="auto"/>
              <w:right w:val="single" w:sz="8" w:space="0" w:color="000000"/>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F7538B" w:rsidRPr="00EA0E7C" w:rsidTr="00886B67">
        <w:trPr>
          <w:trHeight w:val="570"/>
        </w:trPr>
        <w:tc>
          <w:tcPr>
            <w:tcW w:w="1606" w:type="dxa"/>
            <w:vMerge/>
            <w:tcBorders>
              <w:top w:val="single" w:sz="8" w:space="0" w:color="auto"/>
              <w:left w:val="single" w:sz="8" w:space="0" w:color="auto"/>
              <w:bottom w:val="single" w:sz="8" w:space="0" w:color="000000"/>
              <w:right w:val="single" w:sz="8" w:space="0" w:color="auto"/>
            </w:tcBorders>
            <w:vAlign w:val="center"/>
            <w:hideMark/>
          </w:tcPr>
          <w:p w:rsidR="00F7538B" w:rsidRPr="00EA0E7C" w:rsidRDefault="00F7538B" w:rsidP="00886B67">
            <w:pPr>
              <w:rPr>
                <w:rFonts w:cs="Arial"/>
                <w:b/>
                <w:bCs/>
                <w:color w:val="FFFFFF"/>
                <w:szCs w:val="20"/>
                <w:lang w:eastAsia="en-GB"/>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rsidR="00F7538B" w:rsidRPr="00EA0E7C" w:rsidRDefault="00F7538B" w:rsidP="00886B67">
            <w:pPr>
              <w:rPr>
                <w:rFonts w:cs="Arial"/>
                <w:b/>
                <w:bCs/>
                <w:color w:val="FFFFFF"/>
                <w:szCs w:val="20"/>
                <w:lang w:eastAsia="en-GB"/>
              </w:rPr>
            </w:pPr>
          </w:p>
        </w:tc>
        <w:tc>
          <w:tcPr>
            <w:tcW w:w="1319" w:type="dxa"/>
            <w:vMerge/>
            <w:tcBorders>
              <w:top w:val="single" w:sz="8" w:space="0" w:color="auto"/>
              <w:left w:val="single" w:sz="8" w:space="0" w:color="auto"/>
              <w:bottom w:val="single" w:sz="8" w:space="0" w:color="000000"/>
              <w:right w:val="single" w:sz="8" w:space="0" w:color="auto"/>
            </w:tcBorders>
            <w:vAlign w:val="center"/>
            <w:hideMark/>
          </w:tcPr>
          <w:p w:rsidR="00F7538B" w:rsidRPr="00EA0E7C" w:rsidRDefault="00F7538B" w:rsidP="00886B67">
            <w:pPr>
              <w:rPr>
                <w:rFonts w:cs="Arial"/>
                <w:b/>
                <w:bCs/>
                <w:color w:val="FFFFFF"/>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rsidR="00F7538B" w:rsidRPr="00EA0E7C" w:rsidRDefault="00F7538B" w:rsidP="00886B67">
            <w:pPr>
              <w:rPr>
                <w:rFonts w:cs="Arial"/>
                <w:b/>
                <w:bCs/>
                <w:color w:val="FFFFFF"/>
                <w:szCs w:val="20"/>
                <w:lang w:eastAsia="en-GB"/>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F7538B" w:rsidRPr="00EA0E7C" w:rsidRDefault="00F7538B" w:rsidP="00886B67">
            <w:pPr>
              <w:rPr>
                <w:rFonts w:cs="Arial"/>
                <w:b/>
                <w:bCs/>
                <w:color w:val="FFFFFF"/>
                <w:szCs w:val="20"/>
                <w:lang w:eastAsia="en-GB"/>
              </w:rPr>
            </w:pPr>
          </w:p>
        </w:tc>
        <w:tc>
          <w:tcPr>
            <w:tcW w:w="1309" w:type="dxa"/>
            <w:tcBorders>
              <w:top w:val="nil"/>
              <w:left w:val="nil"/>
              <w:bottom w:val="single" w:sz="8" w:space="0" w:color="auto"/>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2012</w:t>
            </w:r>
          </w:p>
        </w:tc>
        <w:tc>
          <w:tcPr>
            <w:tcW w:w="1317" w:type="dxa"/>
            <w:tcBorders>
              <w:top w:val="nil"/>
              <w:left w:val="nil"/>
              <w:bottom w:val="single" w:sz="8" w:space="0" w:color="auto"/>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2013</w:t>
            </w:r>
          </w:p>
        </w:tc>
        <w:tc>
          <w:tcPr>
            <w:tcW w:w="1309" w:type="dxa"/>
            <w:tcBorders>
              <w:top w:val="nil"/>
              <w:left w:val="nil"/>
              <w:bottom w:val="single" w:sz="8" w:space="0" w:color="auto"/>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2014</w:t>
            </w:r>
          </w:p>
        </w:tc>
        <w:tc>
          <w:tcPr>
            <w:tcW w:w="1309" w:type="dxa"/>
            <w:tcBorders>
              <w:top w:val="nil"/>
              <w:left w:val="nil"/>
              <w:bottom w:val="single" w:sz="8" w:space="0" w:color="auto"/>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2015</w:t>
            </w:r>
          </w:p>
        </w:tc>
        <w:tc>
          <w:tcPr>
            <w:tcW w:w="1309" w:type="dxa"/>
            <w:tcBorders>
              <w:top w:val="nil"/>
              <w:left w:val="nil"/>
              <w:bottom w:val="single" w:sz="8" w:space="0" w:color="auto"/>
              <w:right w:val="single" w:sz="8" w:space="0" w:color="auto"/>
            </w:tcBorders>
            <w:shd w:val="clear" w:color="000000" w:fill="00AF41"/>
            <w:vAlign w:val="center"/>
            <w:hideMark/>
          </w:tcPr>
          <w:p w:rsidR="00F7538B" w:rsidRPr="00EA0E7C" w:rsidRDefault="00F7538B" w:rsidP="00886B67">
            <w:pPr>
              <w:jc w:val="center"/>
              <w:rPr>
                <w:rFonts w:cs="Arial"/>
                <w:b/>
                <w:bCs/>
                <w:color w:val="FFFFFF"/>
                <w:szCs w:val="20"/>
                <w:lang w:eastAsia="en-GB"/>
              </w:rPr>
            </w:pPr>
            <w:r w:rsidRPr="00EA0E7C">
              <w:rPr>
                <w:rFonts w:cs="Arial"/>
                <w:b/>
                <w:bCs/>
                <w:color w:val="FFFFFF"/>
                <w:szCs w:val="20"/>
                <w:lang w:eastAsia="en-GB"/>
              </w:rPr>
              <w:t>2016</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val="es-ES_tradnl" w:eastAsia="es-ES_tradnl"/>
              </w:rPr>
            </w:pPr>
            <w:r w:rsidRPr="000D2DBA">
              <w:rPr>
                <w:rFonts w:cs="Arial"/>
                <w:szCs w:val="20"/>
                <w:lang w:val="es-ES_tradnl" w:eastAsia="es-ES_tradnl"/>
              </w:rPr>
              <w:t xml:space="preserve">LDC - </w:t>
            </w:r>
            <w:proofErr w:type="spellStart"/>
            <w:r w:rsidRPr="000D2DBA">
              <w:rPr>
                <w:rFonts w:cs="Arial"/>
                <w:szCs w:val="20"/>
                <w:lang w:val="es-ES_tradnl" w:eastAsia="es-ES_tradnl"/>
              </w:rPr>
              <w:t>School</w:t>
            </w:r>
            <w:proofErr w:type="spellEnd"/>
            <w:r w:rsidRPr="000D2DBA">
              <w:rPr>
                <w:rFonts w:cs="Arial"/>
                <w:szCs w:val="20"/>
                <w:lang w:val="es-ES_tradnl" w:eastAsia="es-ES_tradnl"/>
              </w:rPr>
              <w:t xml:space="preserve"> Hill</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40</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41.2(33.1)</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39</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43</w:t>
            </w:r>
          </w:p>
        </w:tc>
        <w:tc>
          <w:tcPr>
            <w:tcW w:w="1309" w:type="dxa"/>
            <w:tcBorders>
              <w:top w:val="nil"/>
              <w:left w:val="nil"/>
              <w:bottom w:val="single" w:sz="8" w:space="0" w:color="auto"/>
              <w:right w:val="single" w:sz="8" w:space="0" w:color="auto"/>
            </w:tcBorders>
            <w:shd w:val="clear" w:color="auto" w:fill="auto"/>
            <w:vAlign w:val="center"/>
          </w:tcPr>
          <w:p w:rsidR="00F7538B" w:rsidRPr="00735F92" w:rsidRDefault="00F7538B" w:rsidP="00886B67">
            <w:pPr>
              <w:jc w:val="center"/>
              <w:rPr>
                <w:rFonts w:cs="Arial"/>
                <w:b/>
                <w:szCs w:val="20"/>
                <w:lang w:val="es-ES_tradnl" w:eastAsia="es-ES_tradnl"/>
              </w:rPr>
            </w:pPr>
            <w:r w:rsidRPr="00735F92">
              <w:rPr>
                <w:rFonts w:cs="Arial"/>
                <w:b/>
                <w:szCs w:val="20"/>
                <w:lang w:val="es-ES_tradnl" w:eastAsia="es-ES_tradnl"/>
              </w:rPr>
              <w:t>42</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eastAsia="es-ES_tradnl"/>
              </w:rPr>
            </w:pPr>
            <w:r w:rsidRPr="000D2DBA">
              <w:rPr>
                <w:rFonts w:cs="Arial"/>
                <w:szCs w:val="20"/>
                <w:lang w:eastAsia="es-ES_tradnl"/>
              </w:rPr>
              <w:t>LDC 34 -  204 High St (School Hill)</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50</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53</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56</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40</w:t>
            </w:r>
          </w:p>
        </w:tc>
        <w:tc>
          <w:tcPr>
            <w:tcW w:w="1309" w:type="dxa"/>
            <w:tcBorders>
              <w:top w:val="nil"/>
              <w:left w:val="nil"/>
              <w:bottom w:val="single" w:sz="8" w:space="0" w:color="auto"/>
              <w:right w:val="single" w:sz="8" w:space="0" w:color="auto"/>
            </w:tcBorders>
            <w:shd w:val="clear" w:color="auto" w:fill="auto"/>
            <w:vAlign w:val="center"/>
          </w:tcPr>
          <w:p w:rsidR="00F7538B" w:rsidRPr="00735F92" w:rsidRDefault="00F7538B" w:rsidP="00886B67">
            <w:pPr>
              <w:jc w:val="center"/>
              <w:rPr>
                <w:rFonts w:cs="Arial"/>
                <w:b/>
                <w:szCs w:val="20"/>
                <w:lang w:val="es-ES_tradnl" w:eastAsia="es-ES_tradnl"/>
              </w:rPr>
            </w:pPr>
            <w:r w:rsidRPr="00735F92">
              <w:rPr>
                <w:rFonts w:cs="Arial"/>
                <w:b/>
                <w:szCs w:val="20"/>
                <w:lang w:val="es-ES_tradnl" w:eastAsia="es-ES_tradnl"/>
              </w:rPr>
              <w:t>48</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AC0FB4" w:rsidRDefault="00F7538B" w:rsidP="00886B67">
            <w:pPr>
              <w:rPr>
                <w:rFonts w:cs="Arial"/>
                <w:sz w:val="18"/>
                <w:szCs w:val="18"/>
                <w:lang w:eastAsia="es-ES_tradnl"/>
              </w:rPr>
            </w:pPr>
            <w:r w:rsidRPr="00AC0FB4">
              <w:rPr>
                <w:rFonts w:cs="Arial"/>
                <w:sz w:val="18"/>
                <w:szCs w:val="18"/>
                <w:lang w:eastAsia="es-ES_tradnl"/>
              </w:rPr>
              <w:t xml:space="preserve">LDC 35 - </w:t>
            </w:r>
            <w:proofErr w:type="spellStart"/>
            <w:r w:rsidRPr="00AC0FB4">
              <w:rPr>
                <w:rFonts w:cs="Arial"/>
                <w:sz w:val="18"/>
                <w:szCs w:val="18"/>
                <w:lang w:eastAsia="es-ES_tradnl"/>
              </w:rPr>
              <w:t>Walmer</w:t>
            </w:r>
            <w:proofErr w:type="spellEnd"/>
            <w:r w:rsidRPr="00AC0FB4">
              <w:rPr>
                <w:rFonts w:cs="Arial"/>
                <w:sz w:val="18"/>
                <w:szCs w:val="18"/>
                <w:lang w:eastAsia="es-ES_tradnl"/>
              </w:rPr>
              <w:t xml:space="preserve"> Lane/Lansdowne Terrace</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21</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23</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eastAsia="es-ES_tradnl"/>
              </w:rPr>
            </w:pPr>
            <w:r w:rsidRPr="000D2DBA">
              <w:rPr>
                <w:rFonts w:cs="Arial"/>
                <w:szCs w:val="20"/>
                <w:lang w:eastAsia="es-ES_tradnl"/>
              </w:rPr>
              <w:t>LDC 23 -  Station St/Lansdowne Terrace</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28</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29</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29</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27</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29</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val="es-ES_tradnl" w:eastAsia="es-ES_tradnl"/>
              </w:rPr>
            </w:pPr>
            <w:r w:rsidRPr="000D2DBA">
              <w:rPr>
                <w:rFonts w:cs="Arial"/>
                <w:szCs w:val="20"/>
                <w:lang w:val="es-ES_tradnl" w:eastAsia="es-ES_tradnl"/>
              </w:rPr>
              <w:t xml:space="preserve">LDC 14 - </w:t>
            </w:r>
            <w:proofErr w:type="spellStart"/>
            <w:r w:rsidRPr="000D2DBA">
              <w:rPr>
                <w:rFonts w:cs="Arial"/>
                <w:szCs w:val="20"/>
                <w:lang w:val="es-ES_tradnl" w:eastAsia="es-ES_tradnl"/>
              </w:rPr>
              <w:t>Station</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St</w:t>
            </w:r>
            <w:proofErr w:type="spellEnd"/>
            <w:r w:rsidRPr="000D2DBA">
              <w:rPr>
                <w:rFonts w:cs="Arial"/>
                <w:szCs w:val="20"/>
                <w:lang w:val="es-ES_tradnl" w:eastAsia="es-ES_tradnl"/>
              </w:rPr>
              <w:t xml:space="preserve">  - Lewes</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92</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92</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33</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34</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34</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32</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31</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val="es-ES_tradnl" w:eastAsia="es-ES_tradnl"/>
              </w:rPr>
            </w:pPr>
            <w:r w:rsidRPr="000D2DBA">
              <w:rPr>
                <w:rFonts w:cs="Arial"/>
                <w:szCs w:val="20"/>
                <w:lang w:val="es-ES_tradnl" w:eastAsia="es-ES_tradnl"/>
              </w:rPr>
              <w:t xml:space="preserve">LS6 - Denton </w:t>
            </w:r>
            <w:proofErr w:type="spellStart"/>
            <w:r>
              <w:rPr>
                <w:rFonts w:cs="Arial"/>
                <w:szCs w:val="20"/>
                <w:lang w:val="es-ES_tradnl" w:eastAsia="es-ES_tradnl"/>
              </w:rPr>
              <w:t>Community</w:t>
            </w:r>
            <w:proofErr w:type="spellEnd"/>
            <w:r>
              <w:rPr>
                <w:rFonts w:cs="Arial"/>
                <w:szCs w:val="20"/>
                <w:lang w:val="es-ES_tradnl" w:eastAsia="es-ES_tradnl"/>
              </w:rPr>
              <w:t xml:space="preserve"> Centre</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Urban</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background</w:t>
            </w:r>
            <w:proofErr w:type="spellEnd"/>
            <w:r w:rsidRPr="000D2DBA">
              <w:rPr>
                <w:rFonts w:cs="Arial"/>
                <w:szCs w:val="20"/>
                <w:lang w:val="es-ES_tradnl" w:eastAsia="es-ES_tradnl"/>
              </w:rPr>
              <w:t xml:space="preserve"> </w:t>
            </w:r>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92</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92</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12</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13</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13</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11</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13</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val="es-ES_tradnl" w:eastAsia="es-ES_tradnl"/>
              </w:rPr>
            </w:pPr>
            <w:r w:rsidRPr="000D2DBA">
              <w:rPr>
                <w:rFonts w:cs="Arial"/>
                <w:szCs w:val="20"/>
                <w:lang w:val="es-ES_tradnl" w:eastAsia="es-ES_tradnl"/>
              </w:rPr>
              <w:t>1 New Road Newhaven</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28</w:t>
            </w:r>
          </w:p>
        </w:tc>
        <w:tc>
          <w:tcPr>
            <w:tcW w:w="1317" w:type="dxa"/>
            <w:tcBorders>
              <w:top w:val="nil"/>
              <w:left w:val="nil"/>
              <w:bottom w:val="single" w:sz="8" w:space="0" w:color="auto"/>
              <w:right w:val="single" w:sz="8" w:space="0" w:color="auto"/>
            </w:tcBorders>
            <w:shd w:val="clear" w:color="auto" w:fill="auto"/>
            <w:vAlign w:val="center"/>
          </w:tcPr>
          <w:p w:rsidR="00F7538B" w:rsidRPr="00447FA4" w:rsidRDefault="00F7538B" w:rsidP="00886B67">
            <w:pPr>
              <w:jc w:val="center"/>
              <w:rPr>
                <w:rFonts w:cs="Arial"/>
                <w:sz w:val="19"/>
                <w:szCs w:val="19"/>
                <w:lang w:val="es-ES_tradnl" w:eastAsia="es-ES_tradnl"/>
              </w:rPr>
            </w:pPr>
            <w:r w:rsidRPr="00447FA4">
              <w:rPr>
                <w:rFonts w:cs="Arial"/>
                <w:sz w:val="19"/>
                <w:szCs w:val="19"/>
                <w:lang w:val="es-ES_tradnl" w:eastAsia="es-ES_tradnl"/>
              </w:rPr>
              <w:t xml:space="preserve">29.6(27.5 </w:t>
            </w:r>
            <w:proofErr w:type="spellStart"/>
            <w:r w:rsidRPr="00447FA4">
              <w:rPr>
                <w:rFonts w:cs="Arial"/>
                <w:sz w:val="19"/>
                <w:szCs w:val="19"/>
                <w:lang w:val="es-ES_tradnl" w:eastAsia="es-ES_tradnl"/>
              </w:rPr>
              <w:t>Annualised</w:t>
            </w:r>
            <w:proofErr w:type="spellEnd"/>
            <w:r w:rsidRPr="00447FA4">
              <w:rPr>
                <w:rFonts w:cs="Arial"/>
                <w:sz w:val="19"/>
                <w:szCs w:val="19"/>
                <w:lang w:val="es-ES_tradnl" w:eastAsia="es-ES_tradnl"/>
              </w:rPr>
              <w:t>)</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25</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23</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27</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eastAsia="es-ES_tradnl"/>
              </w:rPr>
            </w:pPr>
            <w:r w:rsidRPr="000D2DBA">
              <w:rPr>
                <w:rFonts w:cs="Arial"/>
                <w:szCs w:val="20"/>
                <w:lang w:eastAsia="es-ES_tradnl"/>
              </w:rPr>
              <w:t xml:space="preserve">No Entry Sign Adj. To 1 </w:t>
            </w:r>
            <w:proofErr w:type="spellStart"/>
            <w:r w:rsidRPr="000D2DBA">
              <w:rPr>
                <w:rFonts w:cs="Arial"/>
                <w:szCs w:val="20"/>
                <w:lang w:eastAsia="es-ES_tradnl"/>
              </w:rPr>
              <w:t>Abinger</w:t>
            </w:r>
            <w:proofErr w:type="spellEnd"/>
            <w:r w:rsidRPr="000D2DBA">
              <w:rPr>
                <w:rFonts w:cs="Arial"/>
                <w:szCs w:val="20"/>
                <w:lang w:eastAsia="es-ES_tradnl"/>
              </w:rPr>
              <w:t xml:space="preserve"> Place</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33</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28</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32</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val="es-ES_tradnl" w:eastAsia="es-ES_tradnl"/>
              </w:rPr>
            </w:pPr>
            <w:r w:rsidRPr="000D2DBA">
              <w:rPr>
                <w:rFonts w:cs="Arial"/>
                <w:szCs w:val="20"/>
                <w:lang w:val="es-ES_tradnl" w:eastAsia="es-ES_tradnl"/>
              </w:rPr>
              <w:t xml:space="preserve">8 </w:t>
            </w:r>
            <w:proofErr w:type="spellStart"/>
            <w:r w:rsidRPr="000D2DBA">
              <w:rPr>
                <w:rFonts w:cs="Arial"/>
                <w:szCs w:val="20"/>
                <w:lang w:val="es-ES_tradnl" w:eastAsia="es-ES_tradnl"/>
              </w:rPr>
              <w:t>Abinger</w:t>
            </w:r>
            <w:proofErr w:type="spellEnd"/>
            <w:r w:rsidRPr="000D2DBA">
              <w:rPr>
                <w:rFonts w:cs="Arial"/>
                <w:szCs w:val="20"/>
                <w:lang w:val="es-ES_tradnl" w:eastAsia="es-ES_tradnl"/>
              </w:rPr>
              <w:t xml:space="preserve"> Place</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31</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27</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31</w:t>
            </w:r>
          </w:p>
        </w:tc>
      </w:tr>
      <w:tr w:rsidR="00F7538B"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F7538B" w:rsidRPr="000D2DBA" w:rsidRDefault="00F7538B" w:rsidP="00886B67">
            <w:pPr>
              <w:rPr>
                <w:rFonts w:cs="Arial"/>
                <w:szCs w:val="20"/>
                <w:lang w:val="es-ES_tradnl" w:eastAsia="es-ES_tradnl"/>
              </w:rPr>
            </w:pPr>
            <w:r w:rsidRPr="000D2DBA">
              <w:rPr>
                <w:rFonts w:cs="Arial"/>
                <w:szCs w:val="20"/>
                <w:lang w:val="es-ES_tradnl" w:eastAsia="es-ES_tradnl"/>
              </w:rPr>
              <w:t>Lancaster Street</w:t>
            </w:r>
          </w:p>
        </w:tc>
        <w:tc>
          <w:tcPr>
            <w:tcW w:w="1531"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23</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sidRPr="000D2DBA">
              <w:rPr>
                <w:rFonts w:cs="Arial"/>
                <w:szCs w:val="20"/>
                <w:lang w:val="es-ES_tradnl" w:eastAsia="es-ES_tradnl"/>
              </w:rPr>
              <w:t>18</w:t>
            </w:r>
          </w:p>
        </w:tc>
        <w:tc>
          <w:tcPr>
            <w:tcW w:w="1309" w:type="dxa"/>
            <w:tcBorders>
              <w:top w:val="nil"/>
              <w:left w:val="nil"/>
              <w:bottom w:val="single" w:sz="8" w:space="0" w:color="auto"/>
              <w:right w:val="single" w:sz="8" w:space="0" w:color="auto"/>
            </w:tcBorders>
            <w:shd w:val="clear" w:color="auto" w:fill="auto"/>
            <w:vAlign w:val="center"/>
          </w:tcPr>
          <w:p w:rsidR="00F7538B" w:rsidRPr="000D2DBA" w:rsidRDefault="00F7538B" w:rsidP="00886B67">
            <w:pPr>
              <w:jc w:val="center"/>
              <w:rPr>
                <w:rFonts w:cs="Arial"/>
                <w:szCs w:val="20"/>
                <w:lang w:val="es-ES_tradnl" w:eastAsia="es-ES_tradnl"/>
              </w:rPr>
            </w:pPr>
            <w:r>
              <w:rPr>
                <w:rFonts w:cs="Arial"/>
                <w:szCs w:val="20"/>
                <w:lang w:val="es-ES_tradnl" w:eastAsia="es-ES_tradnl"/>
              </w:rPr>
              <w:t>22</w:t>
            </w:r>
          </w:p>
        </w:tc>
      </w:tr>
    </w:tbl>
    <w:p w:rsidR="006D2B45" w:rsidRDefault="006D2B45" w:rsidP="001669F8">
      <w:pPr>
        <w:spacing w:before="120" w:after="120"/>
        <w:rPr>
          <w:b/>
        </w:rPr>
      </w:pPr>
    </w:p>
    <w:tbl>
      <w:tblPr>
        <w:tblW w:w="13742" w:type="dxa"/>
        <w:tblInd w:w="98" w:type="dxa"/>
        <w:tblLook w:val="04A0" w:firstRow="1" w:lastRow="0" w:firstColumn="1" w:lastColumn="0" w:noHBand="0" w:noVBand="1"/>
      </w:tblPr>
      <w:tblGrid>
        <w:gridCol w:w="1606"/>
        <w:gridCol w:w="1531"/>
        <w:gridCol w:w="1319"/>
        <w:gridCol w:w="1419"/>
        <w:gridCol w:w="1314"/>
        <w:gridCol w:w="1309"/>
        <w:gridCol w:w="1317"/>
        <w:gridCol w:w="1309"/>
        <w:gridCol w:w="1309"/>
        <w:gridCol w:w="1309"/>
      </w:tblGrid>
      <w:tr w:rsidR="00D74CF7" w:rsidRPr="00EA0E7C" w:rsidTr="00886B67">
        <w:trPr>
          <w:trHeight w:val="570"/>
        </w:trPr>
        <w:tc>
          <w:tcPr>
            <w:tcW w:w="160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lastRenderedPageBreak/>
              <w:t>Site ID</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Site Type</w:t>
            </w:r>
          </w:p>
        </w:tc>
        <w:tc>
          <w:tcPr>
            <w:tcW w:w="131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Monitoring Type</w:t>
            </w:r>
          </w:p>
        </w:tc>
        <w:tc>
          <w:tcPr>
            <w:tcW w:w="141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 xml:space="preserve">Valid Data Capture 2016 (%) </w:t>
            </w:r>
            <w:r w:rsidRPr="00EA0E7C">
              <w:rPr>
                <w:rFonts w:cs="Arial"/>
                <w:b/>
                <w:bCs/>
                <w:color w:val="FFFFFF"/>
                <w:szCs w:val="20"/>
                <w:vertAlign w:val="superscript"/>
                <w:lang w:eastAsia="en-GB"/>
              </w:rPr>
              <w:t>(2)</w:t>
            </w:r>
          </w:p>
        </w:tc>
        <w:tc>
          <w:tcPr>
            <w:tcW w:w="6553" w:type="dxa"/>
            <w:gridSpan w:val="5"/>
            <w:tcBorders>
              <w:top w:val="single" w:sz="8" w:space="0" w:color="auto"/>
              <w:left w:val="nil"/>
              <w:bottom w:val="single" w:sz="8" w:space="0" w:color="auto"/>
              <w:right w:val="single" w:sz="8" w:space="0" w:color="000000"/>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D74CF7" w:rsidRPr="00EA0E7C" w:rsidTr="00886B67">
        <w:trPr>
          <w:trHeight w:val="570"/>
        </w:trPr>
        <w:tc>
          <w:tcPr>
            <w:tcW w:w="1606" w:type="dxa"/>
            <w:vMerge/>
            <w:tcBorders>
              <w:top w:val="single" w:sz="8" w:space="0" w:color="auto"/>
              <w:left w:val="single" w:sz="8" w:space="0" w:color="auto"/>
              <w:bottom w:val="single" w:sz="8" w:space="0" w:color="000000"/>
              <w:right w:val="single" w:sz="8" w:space="0" w:color="auto"/>
            </w:tcBorders>
            <w:vAlign w:val="center"/>
            <w:hideMark/>
          </w:tcPr>
          <w:p w:rsidR="00D74CF7" w:rsidRPr="00EA0E7C" w:rsidRDefault="00D74CF7" w:rsidP="00886B67">
            <w:pPr>
              <w:rPr>
                <w:rFonts w:cs="Arial"/>
                <w:b/>
                <w:bCs/>
                <w:color w:val="FFFFFF"/>
                <w:szCs w:val="20"/>
                <w:lang w:eastAsia="en-GB"/>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rsidR="00D74CF7" w:rsidRPr="00EA0E7C" w:rsidRDefault="00D74CF7" w:rsidP="00886B67">
            <w:pPr>
              <w:rPr>
                <w:rFonts w:cs="Arial"/>
                <w:b/>
                <w:bCs/>
                <w:color w:val="FFFFFF"/>
                <w:szCs w:val="20"/>
                <w:lang w:eastAsia="en-GB"/>
              </w:rPr>
            </w:pPr>
          </w:p>
        </w:tc>
        <w:tc>
          <w:tcPr>
            <w:tcW w:w="1319" w:type="dxa"/>
            <w:vMerge/>
            <w:tcBorders>
              <w:top w:val="single" w:sz="8" w:space="0" w:color="auto"/>
              <w:left w:val="single" w:sz="8" w:space="0" w:color="auto"/>
              <w:bottom w:val="single" w:sz="8" w:space="0" w:color="000000"/>
              <w:right w:val="single" w:sz="8" w:space="0" w:color="auto"/>
            </w:tcBorders>
            <w:vAlign w:val="center"/>
            <w:hideMark/>
          </w:tcPr>
          <w:p w:rsidR="00D74CF7" w:rsidRPr="00EA0E7C" w:rsidRDefault="00D74CF7" w:rsidP="00886B67">
            <w:pPr>
              <w:rPr>
                <w:rFonts w:cs="Arial"/>
                <w:b/>
                <w:bCs/>
                <w:color w:val="FFFFFF"/>
                <w:szCs w:val="20"/>
                <w:lang w:eastAsia="en-GB"/>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rsidR="00D74CF7" w:rsidRPr="00EA0E7C" w:rsidRDefault="00D74CF7" w:rsidP="00886B67">
            <w:pPr>
              <w:rPr>
                <w:rFonts w:cs="Arial"/>
                <w:b/>
                <w:bCs/>
                <w:color w:val="FFFFFF"/>
                <w:szCs w:val="20"/>
                <w:lang w:eastAsia="en-GB"/>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D74CF7" w:rsidRPr="00EA0E7C" w:rsidRDefault="00D74CF7" w:rsidP="00886B67">
            <w:pPr>
              <w:rPr>
                <w:rFonts w:cs="Arial"/>
                <w:b/>
                <w:bCs/>
                <w:color w:val="FFFFFF"/>
                <w:szCs w:val="20"/>
                <w:lang w:eastAsia="en-GB"/>
              </w:rPr>
            </w:pPr>
          </w:p>
        </w:tc>
        <w:tc>
          <w:tcPr>
            <w:tcW w:w="1309" w:type="dxa"/>
            <w:tcBorders>
              <w:top w:val="nil"/>
              <w:left w:val="nil"/>
              <w:bottom w:val="single" w:sz="8" w:space="0" w:color="auto"/>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2012</w:t>
            </w:r>
          </w:p>
        </w:tc>
        <w:tc>
          <w:tcPr>
            <w:tcW w:w="1317" w:type="dxa"/>
            <w:tcBorders>
              <w:top w:val="nil"/>
              <w:left w:val="nil"/>
              <w:bottom w:val="single" w:sz="8" w:space="0" w:color="auto"/>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2013</w:t>
            </w:r>
          </w:p>
        </w:tc>
        <w:tc>
          <w:tcPr>
            <w:tcW w:w="1309" w:type="dxa"/>
            <w:tcBorders>
              <w:top w:val="nil"/>
              <w:left w:val="nil"/>
              <w:bottom w:val="single" w:sz="8" w:space="0" w:color="auto"/>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2014</w:t>
            </w:r>
          </w:p>
        </w:tc>
        <w:tc>
          <w:tcPr>
            <w:tcW w:w="1309" w:type="dxa"/>
            <w:tcBorders>
              <w:top w:val="nil"/>
              <w:left w:val="nil"/>
              <w:bottom w:val="single" w:sz="8" w:space="0" w:color="auto"/>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2015</w:t>
            </w:r>
          </w:p>
        </w:tc>
        <w:tc>
          <w:tcPr>
            <w:tcW w:w="1309" w:type="dxa"/>
            <w:tcBorders>
              <w:top w:val="nil"/>
              <w:left w:val="nil"/>
              <w:bottom w:val="single" w:sz="8" w:space="0" w:color="auto"/>
              <w:right w:val="single" w:sz="8" w:space="0" w:color="auto"/>
            </w:tcBorders>
            <w:shd w:val="clear" w:color="000000" w:fill="00AF41"/>
            <w:vAlign w:val="center"/>
            <w:hideMark/>
          </w:tcPr>
          <w:p w:rsidR="00D74CF7" w:rsidRPr="00EA0E7C" w:rsidRDefault="00D74CF7" w:rsidP="00886B67">
            <w:pPr>
              <w:jc w:val="center"/>
              <w:rPr>
                <w:rFonts w:cs="Arial"/>
                <w:b/>
                <w:bCs/>
                <w:color w:val="FFFFFF"/>
                <w:szCs w:val="20"/>
                <w:lang w:eastAsia="en-GB"/>
              </w:rPr>
            </w:pPr>
            <w:r w:rsidRPr="00EA0E7C">
              <w:rPr>
                <w:rFonts w:cs="Arial"/>
                <w:b/>
                <w:bCs/>
                <w:color w:val="FFFFFF"/>
                <w:szCs w:val="20"/>
                <w:lang w:eastAsia="en-GB"/>
              </w:rPr>
              <w:t>2016</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eastAsia="es-ES_tradnl"/>
              </w:rPr>
            </w:pPr>
            <w:r w:rsidRPr="000D2DBA">
              <w:rPr>
                <w:rFonts w:cs="Arial"/>
                <w:szCs w:val="20"/>
                <w:lang w:eastAsia="es-ES_tradnl"/>
              </w:rPr>
              <w:t xml:space="preserve">ESCC 20 - A259 SFD (nr </w:t>
            </w:r>
            <w:proofErr w:type="spellStart"/>
            <w:r w:rsidRPr="000D2DBA">
              <w:rPr>
                <w:rFonts w:cs="Arial"/>
                <w:szCs w:val="20"/>
                <w:lang w:eastAsia="es-ES_tradnl"/>
              </w:rPr>
              <w:t>Chyngton</w:t>
            </w:r>
            <w:proofErr w:type="spellEnd"/>
            <w:r w:rsidRPr="000D2DBA">
              <w:rPr>
                <w:rFonts w:cs="Arial"/>
                <w:szCs w:val="20"/>
                <w:lang w:eastAsia="es-ES_tradnl"/>
              </w:rPr>
              <w:t xml:space="preserve"> Gardens)</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35</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35</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35</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35</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 xml:space="preserve">ESCC 23 - </w:t>
            </w:r>
            <w:proofErr w:type="spellStart"/>
            <w:r w:rsidRPr="000D2DBA">
              <w:rPr>
                <w:rFonts w:cs="Arial"/>
                <w:szCs w:val="20"/>
                <w:lang w:val="es-ES_tradnl" w:eastAsia="es-ES_tradnl"/>
              </w:rPr>
              <w:t>Railway</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Rd</w:t>
            </w:r>
            <w:proofErr w:type="spellEnd"/>
            <w:r w:rsidRPr="000D2DBA">
              <w:rPr>
                <w:rFonts w:cs="Arial"/>
                <w:szCs w:val="20"/>
                <w:lang w:val="es-ES_tradnl" w:eastAsia="es-ES_tradnl"/>
              </w:rPr>
              <w:t xml:space="preserve"> - Newhaven</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25</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27</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23</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21</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23</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 xml:space="preserve">ESCC 24 - 35 </w:t>
            </w:r>
            <w:proofErr w:type="spellStart"/>
            <w:r w:rsidRPr="000D2DBA">
              <w:rPr>
                <w:rFonts w:cs="Arial"/>
                <w:szCs w:val="20"/>
                <w:lang w:val="es-ES_tradnl" w:eastAsia="es-ES_tradnl"/>
              </w:rPr>
              <w:t>Heighton</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Crescent</w:t>
            </w:r>
            <w:proofErr w:type="spellEnd"/>
            <w:r w:rsidRPr="000D2DBA">
              <w:rPr>
                <w:rFonts w:cs="Arial"/>
                <w:szCs w:val="20"/>
                <w:lang w:val="es-ES_tradnl" w:eastAsia="es-ES_tradnl"/>
              </w:rPr>
              <w:t xml:space="preserve"> - Denton </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Background</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17</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17</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15</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14</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16</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Pr>
                <w:rFonts w:cs="Arial"/>
                <w:szCs w:val="20"/>
                <w:lang w:val="es-ES_tradnl" w:eastAsia="es-ES_tradnl"/>
              </w:rPr>
              <w:t>ES</w:t>
            </w:r>
            <w:r w:rsidRPr="000D2DBA">
              <w:rPr>
                <w:rFonts w:cs="Arial"/>
                <w:szCs w:val="20"/>
                <w:lang w:val="es-ES_tradnl" w:eastAsia="es-ES_tradnl"/>
              </w:rPr>
              <w:t xml:space="preserve">CC 2 - Ringmer </w:t>
            </w:r>
            <w:proofErr w:type="spellStart"/>
            <w:r w:rsidRPr="000D2DBA">
              <w:rPr>
                <w:rFonts w:cs="Arial"/>
                <w:szCs w:val="20"/>
                <w:lang w:val="es-ES_tradnl" w:eastAsia="es-ES_tradnl"/>
              </w:rPr>
              <w:t>Village</w:t>
            </w:r>
            <w:proofErr w:type="spellEnd"/>
            <w:r w:rsidRPr="000D2DBA">
              <w:rPr>
                <w:rFonts w:cs="Arial"/>
                <w:szCs w:val="20"/>
                <w:lang w:val="es-ES_tradnl" w:eastAsia="es-ES_tradnl"/>
              </w:rPr>
              <w:t xml:space="preserve"> Hall </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25</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26</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24</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 xml:space="preserve">ESCC 18 - High </w:t>
            </w:r>
            <w:proofErr w:type="spellStart"/>
            <w:r w:rsidRPr="000D2DBA">
              <w:rPr>
                <w:rFonts w:cs="Arial"/>
                <w:szCs w:val="20"/>
                <w:lang w:val="es-ES_tradnl" w:eastAsia="es-ES_tradnl"/>
              </w:rPr>
              <w:t>St</w:t>
            </w:r>
            <w:proofErr w:type="spellEnd"/>
            <w:r w:rsidRPr="000D2DBA">
              <w:rPr>
                <w:rFonts w:cs="Arial"/>
                <w:szCs w:val="20"/>
                <w:lang w:val="es-ES_tradnl" w:eastAsia="es-ES_tradnl"/>
              </w:rPr>
              <w:t xml:space="preserve"> - Ditchling</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30</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32</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28</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31</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Ditchling High Street 2</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22</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27</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eastAsia="es-ES_tradnl"/>
              </w:rPr>
            </w:pPr>
            <w:r w:rsidRPr="000D2DBA">
              <w:rPr>
                <w:rFonts w:cs="Arial"/>
                <w:szCs w:val="20"/>
                <w:lang w:eastAsia="es-ES_tradnl"/>
              </w:rPr>
              <w:t xml:space="preserve">ESCC 22 - </w:t>
            </w:r>
            <w:proofErr w:type="spellStart"/>
            <w:r w:rsidRPr="000D2DBA">
              <w:rPr>
                <w:rFonts w:cs="Arial"/>
                <w:szCs w:val="20"/>
                <w:lang w:eastAsia="es-ES_tradnl"/>
              </w:rPr>
              <w:t>Southover</w:t>
            </w:r>
            <w:proofErr w:type="spellEnd"/>
            <w:r w:rsidRPr="000D2DBA">
              <w:rPr>
                <w:rFonts w:cs="Arial"/>
                <w:szCs w:val="20"/>
                <w:lang w:eastAsia="es-ES_tradnl"/>
              </w:rPr>
              <w:t xml:space="preserve"> High St - Lewes</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92</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92</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32</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33</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41</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29</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36</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Newhaven - Bridge Pub</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kerbside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41</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35</w:t>
            </w:r>
          </w:p>
        </w:tc>
        <w:tc>
          <w:tcPr>
            <w:tcW w:w="1309" w:type="dxa"/>
            <w:tcBorders>
              <w:top w:val="nil"/>
              <w:left w:val="nil"/>
              <w:bottom w:val="single" w:sz="8" w:space="0" w:color="auto"/>
              <w:right w:val="single" w:sz="8" w:space="0" w:color="auto"/>
            </w:tcBorders>
            <w:shd w:val="clear" w:color="auto" w:fill="auto"/>
            <w:vAlign w:val="center"/>
          </w:tcPr>
          <w:p w:rsidR="00D74CF7" w:rsidRPr="00735F92" w:rsidRDefault="00D74CF7" w:rsidP="00886B67">
            <w:pPr>
              <w:jc w:val="center"/>
              <w:rPr>
                <w:rFonts w:cs="Arial"/>
                <w:b/>
                <w:szCs w:val="20"/>
                <w:lang w:val="es-ES_tradnl" w:eastAsia="es-ES_tradnl"/>
              </w:rPr>
            </w:pPr>
            <w:r w:rsidRPr="00735F92">
              <w:rPr>
                <w:rFonts w:cs="Arial"/>
                <w:b/>
                <w:szCs w:val="20"/>
                <w:lang w:val="es-ES_tradnl" w:eastAsia="es-ES_tradnl"/>
              </w:rPr>
              <w:t>42</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Newhaven- Essex Place</w:t>
            </w:r>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36</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27</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32</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 xml:space="preserve">Newhaven - </w:t>
            </w:r>
            <w:proofErr w:type="spellStart"/>
            <w:r w:rsidRPr="000D2DBA">
              <w:rPr>
                <w:rFonts w:cs="Arial"/>
                <w:szCs w:val="20"/>
                <w:lang w:val="es-ES_tradnl" w:eastAsia="es-ES_tradnl"/>
              </w:rPr>
              <w:t>Rathan</w:t>
            </w:r>
            <w:proofErr w:type="spellEnd"/>
            <w:r w:rsidRPr="000D2DBA">
              <w:rPr>
                <w:rFonts w:cs="Arial"/>
                <w:szCs w:val="20"/>
                <w:lang w:val="es-ES_tradnl" w:eastAsia="es-ES_tradnl"/>
              </w:rPr>
              <w:t xml:space="preserve"> </w:t>
            </w:r>
            <w:proofErr w:type="spellStart"/>
            <w:r w:rsidRPr="000D2DBA">
              <w:rPr>
                <w:rFonts w:cs="Arial"/>
                <w:szCs w:val="20"/>
                <w:lang w:val="es-ES_tradnl" w:eastAsia="es-ES_tradnl"/>
              </w:rPr>
              <w:t>Court</w:t>
            </w:r>
            <w:proofErr w:type="spellEnd"/>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83</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83</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26</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21</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25</w:t>
            </w:r>
          </w:p>
        </w:tc>
      </w:tr>
      <w:tr w:rsidR="00D74CF7" w:rsidRPr="00EA0E7C" w:rsidTr="00886B67">
        <w:trPr>
          <w:trHeight w:val="315"/>
        </w:trPr>
        <w:tc>
          <w:tcPr>
            <w:tcW w:w="1606" w:type="dxa"/>
            <w:tcBorders>
              <w:top w:val="nil"/>
              <w:left w:val="single" w:sz="8" w:space="0" w:color="auto"/>
              <w:bottom w:val="single" w:sz="8" w:space="0" w:color="auto"/>
              <w:right w:val="single" w:sz="8" w:space="0" w:color="auto"/>
            </w:tcBorders>
            <w:shd w:val="clear" w:color="000000" w:fill="CBE9D3"/>
            <w:vAlign w:val="center"/>
          </w:tcPr>
          <w:p w:rsidR="00D74CF7" w:rsidRPr="000D2DBA" w:rsidRDefault="00D74CF7" w:rsidP="00886B67">
            <w:pPr>
              <w:rPr>
                <w:rFonts w:cs="Arial"/>
                <w:szCs w:val="20"/>
                <w:lang w:val="es-ES_tradnl" w:eastAsia="es-ES_tradnl"/>
              </w:rPr>
            </w:pPr>
            <w:r w:rsidRPr="000D2DBA">
              <w:rPr>
                <w:rFonts w:cs="Arial"/>
                <w:szCs w:val="20"/>
                <w:lang w:val="es-ES_tradnl" w:eastAsia="es-ES_tradnl"/>
              </w:rPr>
              <w:t xml:space="preserve">Newhaven - </w:t>
            </w:r>
            <w:proofErr w:type="spellStart"/>
            <w:r w:rsidRPr="000D2DBA">
              <w:rPr>
                <w:rFonts w:cs="Arial"/>
                <w:szCs w:val="20"/>
                <w:lang w:val="es-ES_tradnl" w:eastAsia="es-ES_tradnl"/>
              </w:rPr>
              <w:t>The</w:t>
            </w:r>
            <w:proofErr w:type="spellEnd"/>
            <w:r w:rsidRPr="000D2DBA">
              <w:rPr>
                <w:rFonts w:cs="Arial"/>
                <w:szCs w:val="20"/>
                <w:lang w:val="es-ES_tradnl" w:eastAsia="es-ES_tradnl"/>
              </w:rPr>
              <w:t xml:space="preserve"> Old </w:t>
            </w:r>
            <w:proofErr w:type="spellStart"/>
            <w:r w:rsidRPr="000D2DBA">
              <w:rPr>
                <w:rFonts w:cs="Arial"/>
                <w:szCs w:val="20"/>
                <w:lang w:val="es-ES_tradnl" w:eastAsia="es-ES_tradnl"/>
              </w:rPr>
              <w:t>Chapel</w:t>
            </w:r>
            <w:proofErr w:type="spellEnd"/>
          </w:p>
        </w:tc>
        <w:tc>
          <w:tcPr>
            <w:tcW w:w="1531"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proofErr w:type="spellStart"/>
            <w:r w:rsidRPr="000D2DBA">
              <w:rPr>
                <w:rFonts w:cs="Arial"/>
                <w:szCs w:val="20"/>
                <w:lang w:val="es-ES_tradnl" w:eastAsia="es-ES_tradnl"/>
              </w:rPr>
              <w:t>Roadside</w:t>
            </w:r>
            <w:proofErr w:type="spellEnd"/>
          </w:p>
        </w:tc>
        <w:tc>
          <w:tcPr>
            <w:tcW w:w="13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DT</w:t>
            </w:r>
          </w:p>
        </w:tc>
        <w:tc>
          <w:tcPr>
            <w:tcW w:w="141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14"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Pr>
                <w:rFonts w:cs="Arial"/>
                <w:szCs w:val="20"/>
                <w:lang w:val="es-ES_tradnl" w:eastAsia="es-ES_tradnl"/>
              </w:rPr>
              <w:t>100</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17"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 </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49</w:t>
            </w:r>
          </w:p>
        </w:tc>
        <w:tc>
          <w:tcPr>
            <w:tcW w:w="1309" w:type="dxa"/>
            <w:tcBorders>
              <w:top w:val="nil"/>
              <w:left w:val="nil"/>
              <w:bottom w:val="single" w:sz="8" w:space="0" w:color="auto"/>
              <w:right w:val="single" w:sz="8" w:space="0" w:color="auto"/>
            </w:tcBorders>
            <w:shd w:val="clear" w:color="auto" w:fill="auto"/>
            <w:vAlign w:val="center"/>
          </w:tcPr>
          <w:p w:rsidR="00D74CF7" w:rsidRPr="000D2DBA" w:rsidRDefault="00D74CF7" w:rsidP="00886B67">
            <w:pPr>
              <w:jc w:val="center"/>
              <w:rPr>
                <w:rFonts w:cs="Arial"/>
                <w:szCs w:val="20"/>
                <w:lang w:val="es-ES_tradnl" w:eastAsia="es-ES_tradnl"/>
              </w:rPr>
            </w:pPr>
            <w:r w:rsidRPr="000D2DBA">
              <w:rPr>
                <w:rFonts w:cs="Arial"/>
                <w:szCs w:val="20"/>
                <w:lang w:val="es-ES_tradnl" w:eastAsia="es-ES_tradnl"/>
              </w:rPr>
              <w:t>43</w:t>
            </w:r>
          </w:p>
        </w:tc>
        <w:tc>
          <w:tcPr>
            <w:tcW w:w="1309" w:type="dxa"/>
            <w:tcBorders>
              <w:top w:val="nil"/>
              <w:left w:val="nil"/>
              <w:bottom w:val="single" w:sz="8" w:space="0" w:color="auto"/>
              <w:right w:val="single" w:sz="8" w:space="0" w:color="auto"/>
            </w:tcBorders>
            <w:shd w:val="clear" w:color="auto" w:fill="auto"/>
            <w:vAlign w:val="center"/>
          </w:tcPr>
          <w:p w:rsidR="00D74CF7" w:rsidRPr="00735F92" w:rsidRDefault="00D74CF7" w:rsidP="00886B67">
            <w:pPr>
              <w:jc w:val="center"/>
              <w:rPr>
                <w:rFonts w:cs="Arial"/>
                <w:b/>
                <w:szCs w:val="20"/>
                <w:lang w:val="es-ES_tradnl" w:eastAsia="es-ES_tradnl"/>
              </w:rPr>
            </w:pPr>
            <w:r w:rsidRPr="00735F92">
              <w:rPr>
                <w:rFonts w:cs="Arial"/>
                <w:b/>
                <w:szCs w:val="20"/>
                <w:lang w:val="es-ES_tradnl" w:eastAsia="es-ES_tradnl"/>
              </w:rPr>
              <w:t>47</w:t>
            </w:r>
          </w:p>
        </w:tc>
      </w:tr>
    </w:tbl>
    <w:p w:rsidR="00EA0E7C" w:rsidRDefault="00EA0E7C" w:rsidP="00C51E9B">
      <w:pPr>
        <w:spacing w:before="60" w:after="60"/>
        <w:rPr>
          <w:rFonts w:cs="Arial"/>
          <w:iCs/>
        </w:rPr>
      </w:pPr>
    </w:p>
    <w:p w:rsidR="00095742" w:rsidRPr="00EF4CB5" w:rsidRDefault="006D7336"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EndPr/>
        <w:sdtContent>
          <w:r w:rsidR="00D74CF7">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r w:rsidR="002639A9" w:rsidRPr="00EF4CB5">
        <w:rPr>
          <w:rFonts w:cs="Arial"/>
          <w:b/>
          <w:iCs/>
          <w:szCs w:val="20"/>
        </w:rPr>
        <w:t xml:space="preserve"> </w:t>
      </w:r>
    </w:p>
    <w:p w:rsidR="00C51E9B" w:rsidRPr="00792DDF" w:rsidRDefault="006D7336" w:rsidP="000F02BA">
      <w:pPr>
        <w:spacing w:before="60" w:after="60"/>
        <w:ind w:left="284" w:hanging="284"/>
        <w:rPr>
          <w:rFonts w:cs="Arial"/>
          <w:b/>
          <w:iCs/>
        </w:rPr>
      </w:pPr>
      <w:sdt>
        <w:sdtPr>
          <w:rPr>
            <w:rFonts w:cs="Arial"/>
            <w:b/>
            <w:iCs/>
          </w:rPr>
          <w:id w:val="-702713706"/>
          <w14:checkbox>
            <w14:checked w14:val="0"/>
            <w14:checkedState w14:val="2612" w14:font="MS Gothic"/>
            <w14:uncheckedState w14:val="2610" w14:font="MS Gothic"/>
          </w14:checkbox>
        </w:sdtPr>
        <w:sdtEndPr/>
        <w:sdtContent>
          <w:r w:rsidR="00DB4C91">
            <w:rPr>
              <w:rFonts w:ascii="MS Gothic" w:eastAsia="MS Gothic" w:hAnsi="MS Gothic" w:cs="Arial" w:hint="eastAsia"/>
              <w:b/>
              <w:iCs/>
            </w:rPr>
            <w:t>☐</w:t>
          </w:r>
        </w:sdtContent>
      </w:sdt>
      <w:r w:rsidR="00C51E9B">
        <w:rPr>
          <w:rFonts w:cs="Arial"/>
          <w:b/>
          <w:iCs/>
        </w:rPr>
        <w:t xml:space="preserve"> </w:t>
      </w:r>
      <w:proofErr w:type="spellStart"/>
      <w:r w:rsidR="00C51E9B">
        <w:rPr>
          <w:rFonts w:cs="Arial"/>
          <w:b/>
          <w:iCs/>
        </w:rPr>
        <w:t>Annualisation</w:t>
      </w:r>
      <w:proofErr w:type="spellEnd"/>
      <w:r w:rsidR="00C51E9B">
        <w:rPr>
          <w:rFonts w:cs="Arial"/>
          <w:b/>
          <w:iCs/>
        </w:rPr>
        <w:t xml:space="preserve"> has been conducted where data capture is &lt;75%</w:t>
      </w:r>
      <w:r w:rsidR="00E367CA">
        <w:rPr>
          <w:rFonts w:cs="Arial"/>
          <w:b/>
          <w:iCs/>
        </w:rPr>
        <w:t xml:space="preserve"> </w:t>
      </w:r>
    </w:p>
    <w:p w:rsidR="00EA0E7C" w:rsidRPr="00911AA1" w:rsidRDefault="006D7336" w:rsidP="00EF4CB5">
      <w:pPr>
        <w:pStyle w:val="CommentText"/>
        <w:tabs>
          <w:tab w:val="left" w:pos="142"/>
        </w:tabs>
        <w:spacing w:before="60" w:after="60"/>
        <w:rPr>
          <w:rFonts w:cs="Arial"/>
          <w:b/>
          <w:iCs/>
        </w:rPr>
      </w:pPr>
      <w:sdt>
        <w:sdtPr>
          <w:rPr>
            <w:b/>
          </w:rPr>
          <w:id w:val="-563570940"/>
          <w14:checkbox>
            <w14:checked w14:val="1"/>
            <w14:checkedState w14:val="2612" w14:font="MS Gothic"/>
            <w14:uncheckedState w14:val="2610" w14:font="MS Gothic"/>
          </w14:checkbox>
        </w:sdtPr>
        <w:sdtEndPr/>
        <w:sdtContent>
          <w:r w:rsidR="00DB4C91">
            <w:rPr>
              <w:rFonts w:ascii="MS Gothic" w:eastAsia="MS Gothic" w:hAnsi="MS Gothic" w:hint="eastAsia"/>
              <w:b/>
            </w:rPr>
            <w:t>☒</w:t>
          </w:r>
        </w:sdtContent>
      </w:sdt>
      <w:r w:rsidR="00F551D7">
        <w:rPr>
          <w:b/>
        </w:rPr>
        <w:t xml:space="preserve"> </w:t>
      </w:r>
      <w:r w:rsidR="007A696F">
        <w:rPr>
          <w:b/>
        </w:rPr>
        <w:t xml:space="preserve">If </w:t>
      </w:r>
      <w:r w:rsidR="0050107B">
        <w:rPr>
          <w:b/>
        </w:rPr>
        <w:t xml:space="preserve">applicable, </w:t>
      </w:r>
      <w:r w:rsidR="00792DDF" w:rsidRPr="00017870">
        <w:rPr>
          <w:b/>
        </w:rPr>
        <w:t>all</w:t>
      </w:r>
      <w:r w:rsidR="00792DDF">
        <w:rPr>
          <w:b/>
        </w:rPr>
        <w:t xml:space="preserve"> data </w:t>
      </w:r>
      <w:r w:rsidR="00555DF1">
        <w:rPr>
          <w:b/>
        </w:rPr>
        <w:t xml:space="preserve">has </w:t>
      </w:r>
      <w:r w:rsidR="00792DDF">
        <w:rPr>
          <w:b/>
        </w:rPr>
        <w:t>been distance corrected for relevant exposure</w:t>
      </w:r>
      <w:r w:rsidR="00DB4C91">
        <w:rPr>
          <w:b/>
        </w:rPr>
        <w:t xml:space="preserve"> – See Appendix C</w:t>
      </w:r>
      <w:r w:rsidR="00E367CA">
        <w:rPr>
          <w:b/>
        </w:rPr>
        <w:t xml:space="preserve"> </w:t>
      </w:r>
      <w:r w:rsidR="00DB4C91" w:rsidRPr="00911AA1">
        <w:rPr>
          <w:b/>
        </w:rPr>
        <w:t xml:space="preserve">Table </w:t>
      </w:r>
      <w:r w:rsidR="00911AA1" w:rsidRPr="00911AA1">
        <w:rPr>
          <w:b/>
        </w:rPr>
        <w:t>C.1 for</w:t>
      </w:r>
      <w:r w:rsidR="00DB4C91" w:rsidRPr="00911AA1">
        <w:rPr>
          <w:b/>
        </w:rPr>
        <w:t xml:space="preserve"> those sites where distance from nearest receptor has been calculated</w:t>
      </w:r>
      <w:r w:rsidR="007F0AF3" w:rsidRPr="00911AA1">
        <w:rPr>
          <w:b/>
        </w:rPr>
        <w:t xml:space="preserve"> where applicable</w:t>
      </w:r>
    </w:p>
    <w:p w:rsidR="00EF4CB5" w:rsidRPr="00911AA1" w:rsidRDefault="00EF4CB5" w:rsidP="00EF4CB5">
      <w:pPr>
        <w:pStyle w:val="CommentText"/>
        <w:tabs>
          <w:tab w:val="left" w:pos="142"/>
        </w:tabs>
        <w:spacing w:before="60" w:after="60"/>
        <w:rPr>
          <w:rFonts w:cs="Arial"/>
          <w:iCs/>
        </w:rPr>
      </w:pPr>
    </w:p>
    <w:p w:rsidR="007A696F" w:rsidRPr="00C24DBB" w:rsidRDefault="00AF5C1B" w:rsidP="000F02BA">
      <w:pPr>
        <w:spacing w:before="60" w:after="60"/>
        <w:ind w:left="284" w:hanging="284"/>
        <w:rPr>
          <w:rFonts w:cs="Arial"/>
          <w:b/>
          <w:iCs/>
        </w:rPr>
      </w:pPr>
      <w:r w:rsidRPr="00C24DBB">
        <w:rPr>
          <w:rFonts w:cs="Arial"/>
          <w:b/>
          <w:iCs/>
        </w:rPr>
        <w:t>Notes:</w:t>
      </w:r>
    </w:p>
    <w:p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rsidR="00AF5C1B" w:rsidRPr="008603A5" w:rsidRDefault="00AF5C1B" w:rsidP="007A696F">
      <w:pPr>
        <w:spacing w:before="60" w:after="60"/>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sidR="00293FDA">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rsidR="00AF5C1B" w:rsidRPr="008603A5" w:rsidRDefault="00AF5C1B" w:rsidP="007A696F">
      <w:pPr>
        <w:spacing w:before="60" w:after="60"/>
        <w:rPr>
          <w:rFonts w:cs="Arial"/>
          <w:iCs/>
        </w:rPr>
      </w:pPr>
      <w:r w:rsidRPr="008603A5">
        <w:rPr>
          <w:rFonts w:cs="Arial"/>
          <w:iCs/>
        </w:rPr>
        <w:t xml:space="preserve">(1) </w:t>
      </w:r>
      <w:r w:rsidR="007A696F">
        <w:rPr>
          <w:rFonts w:cs="Arial"/>
          <w:iCs/>
        </w:rPr>
        <w:t>D</w:t>
      </w:r>
      <w:r w:rsidRPr="008603A5">
        <w:rPr>
          <w:rFonts w:cs="Arial"/>
          <w:iCs/>
        </w:rPr>
        <w:t>ata capture for the monitoring period, in cases where monitoring was only carried out for part of the year.</w:t>
      </w:r>
    </w:p>
    <w:p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rsidR="00D74CF7" w:rsidRDefault="00D74CF7" w:rsidP="00D74CF7">
      <w:pPr>
        <w:spacing w:before="60" w:after="60"/>
      </w:pPr>
      <w:r>
        <w:t>(4) Concentration for Denton Community Centre is the annualised value obtained from the 2014 Progress report.</w:t>
      </w:r>
    </w:p>
    <w:p w:rsidR="007F0AF3" w:rsidRDefault="007F0AF3" w:rsidP="00D74CF7">
      <w:pPr>
        <w:spacing w:before="60" w:after="60"/>
      </w:pPr>
    </w:p>
    <w:p w:rsidR="007F0AF3" w:rsidRPr="007F0AF3" w:rsidRDefault="007F0AF3" w:rsidP="00D74CF7">
      <w:pPr>
        <w:spacing w:before="60" w:after="60"/>
        <w:rPr>
          <w:b/>
        </w:rPr>
      </w:pPr>
      <w:r w:rsidRPr="007F0AF3">
        <w:rPr>
          <w:b/>
        </w:rPr>
        <w:t>All automatic monitoring data for both sites – LS5</w:t>
      </w:r>
      <w:r>
        <w:rPr>
          <w:b/>
        </w:rPr>
        <w:t xml:space="preserve"> and LS6 has</w:t>
      </w:r>
      <w:r w:rsidRPr="007F0AF3">
        <w:rPr>
          <w:b/>
        </w:rPr>
        <w:t xml:space="preserve"> been ratified</w:t>
      </w:r>
    </w:p>
    <w:p w:rsidR="00D74CF7" w:rsidRDefault="00D74CF7" w:rsidP="00D74CF7">
      <w:pPr>
        <w:pStyle w:val="Style1"/>
      </w:pPr>
    </w:p>
    <w:p w:rsidR="00D74CF7" w:rsidRDefault="00D74CF7" w:rsidP="007A696F">
      <w:pPr>
        <w:spacing w:before="60" w:after="60"/>
      </w:pPr>
    </w:p>
    <w:p w:rsidR="004E7DCA" w:rsidRPr="00CF0C5A" w:rsidRDefault="004E7DCA" w:rsidP="00146809">
      <w:pPr>
        <w:pStyle w:val="Style1"/>
        <w:rPr>
          <w:b/>
          <w:bCs/>
          <w:color w:val="00AF41"/>
          <w:szCs w:val="20"/>
        </w:rPr>
      </w:pPr>
      <w:r>
        <w:rPr>
          <w:b/>
          <w:bCs/>
          <w:color w:val="00AF41"/>
          <w:szCs w:val="20"/>
        </w:rPr>
        <w:br w:type="page"/>
      </w:r>
    </w:p>
    <w:p w:rsidR="009C2C88" w:rsidRDefault="002C1F82" w:rsidP="009C2C88">
      <w:pPr>
        <w:pStyle w:val="Caption"/>
        <w:keepNext/>
      </w:pPr>
      <w:bookmarkStart w:id="200" w:name="_Ref447720288"/>
      <w:bookmarkStart w:id="201" w:name="_Toc445239289"/>
      <w:r>
        <w:lastRenderedPageBreak/>
        <w:t>Table A.</w:t>
      </w:r>
      <w:fldSimple w:instr=" SEQ Table_A. \* ARABIC ">
        <w:r w:rsidR="00AC235B">
          <w:rPr>
            <w:noProof/>
          </w:rPr>
          <w:t>4</w:t>
        </w:r>
      </w:fldSimple>
      <w:bookmarkEnd w:id="200"/>
      <w:r>
        <w:t xml:space="preserve"> </w:t>
      </w:r>
      <w:r w:rsidR="007666C2">
        <w:t>–</w:t>
      </w:r>
      <w:r>
        <w:t xml:space="preserve"> </w:t>
      </w:r>
      <w:r w:rsidR="009C2C88" w:rsidRPr="008603A5">
        <w:t>1-Hour Mean NO</w:t>
      </w:r>
      <w:r w:rsidR="009C2C88" w:rsidRPr="00F37AE8">
        <w:rPr>
          <w:vertAlign w:val="subscript"/>
        </w:rPr>
        <w:t>2</w:t>
      </w:r>
      <w:r w:rsidR="009C2C88" w:rsidRPr="008603A5">
        <w:t xml:space="preserve"> Monitoring Results</w:t>
      </w:r>
      <w:bookmarkEnd w:id="201"/>
      <w:r w:rsidR="00103C0A">
        <w:t xml:space="preserve"> over the last 5 years</w:t>
      </w:r>
    </w:p>
    <w:tbl>
      <w:tblPr>
        <w:tblW w:w="12135" w:type="dxa"/>
        <w:tblInd w:w="98" w:type="dxa"/>
        <w:tblLook w:val="04A0" w:firstRow="1" w:lastRow="0" w:firstColumn="1" w:lastColumn="0" w:noHBand="0" w:noVBand="1"/>
      </w:tblPr>
      <w:tblGrid>
        <w:gridCol w:w="1510"/>
        <w:gridCol w:w="1514"/>
        <w:gridCol w:w="1250"/>
        <w:gridCol w:w="2115"/>
        <w:gridCol w:w="1385"/>
        <w:gridCol w:w="872"/>
        <w:gridCol w:w="872"/>
        <w:gridCol w:w="872"/>
        <w:gridCol w:w="873"/>
        <w:gridCol w:w="872"/>
      </w:tblGrid>
      <w:tr w:rsidR="00B12B32" w:rsidRPr="00B12B32" w:rsidTr="00B12B32">
        <w:trPr>
          <w:trHeight w:val="570"/>
        </w:trPr>
        <w:tc>
          <w:tcPr>
            <w:tcW w:w="151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bookmarkStart w:id="202" w:name="_MON_1550669009"/>
            <w:bookmarkStart w:id="203" w:name="_MON_1549794712"/>
            <w:bookmarkStart w:id="204" w:name="_MON_1550651061"/>
            <w:bookmarkStart w:id="205" w:name="_MON_1550664034"/>
            <w:bookmarkEnd w:id="202"/>
            <w:bookmarkEnd w:id="203"/>
            <w:bookmarkEnd w:id="204"/>
            <w:bookmarkEnd w:id="205"/>
            <w:r w:rsidRPr="00B12B32">
              <w:rPr>
                <w:rFonts w:cs="Arial"/>
                <w:b/>
                <w:bCs/>
                <w:color w:val="FFFFFF"/>
                <w:szCs w:val="20"/>
                <w:lang w:eastAsia="en-GB"/>
              </w:rPr>
              <w:t>Site ID</w:t>
            </w:r>
          </w:p>
        </w:tc>
        <w:tc>
          <w:tcPr>
            <w:tcW w:w="15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125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Monitoring Type</w:t>
            </w:r>
          </w:p>
        </w:tc>
        <w:tc>
          <w:tcPr>
            <w:tcW w:w="211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138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2016 (%) </w:t>
            </w:r>
            <w:r w:rsidRPr="00B12B32">
              <w:rPr>
                <w:rFonts w:cs="Arial"/>
                <w:b/>
                <w:bCs/>
                <w:color w:val="FFFFFF"/>
                <w:szCs w:val="20"/>
                <w:vertAlign w:val="superscript"/>
                <w:lang w:eastAsia="en-GB"/>
              </w:rPr>
              <w:t>(2)</w:t>
            </w:r>
          </w:p>
        </w:tc>
        <w:tc>
          <w:tcPr>
            <w:tcW w:w="4361"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w:t>
            </w:r>
            <w:r w:rsidRPr="00B12B32">
              <w:rPr>
                <w:rFonts w:cs="Arial"/>
                <w:b/>
                <w:bCs/>
                <w:color w:val="FFFFFF"/>
                <w:szCs w:val="20"/>
                <w:vertAlign w:val="subscript"/>
                <w:lang w:eastAsia="en-GB"/>
              </w:rPr>
              <w:t>2</w:t>
            </w:r>
            <w:r w:rsidRPr="00B12B32">
              <w:rPr>
                <w:rFonts w:cs="Arial"/>
                <w:b/>
                <w:bCs/>
                <w:color w:val="FFFFFF"/>
                <w:szCs w:val="20"/>
                <w:lang w:eastAsia="en-GB"/>
              </w:rPr>
              <w:t xml:space="preserve"> 1-Hour Means &gt; 200µg/m</w:t>
            </w:r>
            <w:r w:rsidRPr="00B12B32">
              <w:rPr>
                <w:rFonts w:cs="Arial"/>
                <w:b/>
                <w:bCs/>
                <w:color w:val="FFFFFF"/>
                <w:szCs w:val="20"/>
                <w:vertAlign w:val="superscript"/>
                <w:lang w:eastAsia="en-GB"/>
              </w:rPr>
              <w:t>3 (3)</w:t>
            </w:r>
          </w:p>
        </w:tc>
      </w:tr>
      <w:tr w:rsidR="00B12B32" w:rsidRPr="00B12B32" w:rsidTr="00B12B32">
        <w:trPr>
          <w:trHeight w:val="570"/>
        </w:trPr>
        <w:tc>
          <w:tcPr>
            <w:tcW w:w="1510"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1514"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1250"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2115"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1385"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72"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2012</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2013</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2014</w:t>
            </w:r>
          </w:p>
        </w:tc>
        <w:tc>
          <w:tcPr>
            <w:tcW w:w="873"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2015</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2016</w:t>
            </w:r>
          </w:p>
        </w:tc>
      </w:tr>
      <w:tr w:rsidR="00D21F5C" w:rsidRPr="00D21F5C" w:rsidTr="00D21F5C">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tcPr>
          <w:p w:rsidR="00D21F5C" w:rsidRPr="00D21F5C" w:rsidRDefault="00D21F5C" w:rsidP="00D21F5C">
            <w:pPr>
              <w:jc w:val="center"/>
              <w:rPr>
                <w:rFonts w:cs="Arial"/>
                <w:szCs w:val="20"/>
                <w:lang w:eastAsia="en-GB"/>
              </w:rPr>
            </w:pPr>
            <w:r w:rsidRPr="00D21F5C">
              <w:rPr>
                <w:rFonts w:cs="Arial"/>
                <w:szCs w:val="20"/>
                <w:lang w:eastAsia="en-GB"/>
              </w:rPr>
              <w:t>LS5 Lewes Town West Street</w:t>
            </w:r>
          </w:p>
        </w:tc>
        <w:tc>
          <w:tcPr>
            <w:tcW w:w="1514"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Roadside</w:t>
            </w:r>
          </w:p>
        </w:tc>
        <w:tc>
          <w:tcPr>
            <w:tcW w:w="1250"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94</w:t>
            </w:r>
          </w:p>
        </w:tc>
        <w:tc>
          <w:tcPr>
            <w:tcW w:w="1385"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94</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bCs/>
                <w:szCs w:val="20"/>
                <w:lang w:eastAsia="en-GB"/>
              </w:rPr>
            </w:pPr>
            <w:r w:rsidRPr="00D21F5C">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0</w:t>
            </w:r>
          </w:p>
        </w:tc>
        <w:tc>
          <w:tcPr>
            <w:tcW w:w="873"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bCs/>
                <w:szCs w:val="20"/>
                <w:lang w:eastAsia="en-GB"/>
              </w:rPr>
            </w:pPr>
            <w:r w:rsidRPr="00D21F5C">
              <w:rPr>
                <w:rFonts w:cs="Arial"/>
                <w:bCs/>
                <w:szCs w:val="20"/>
                <w:lang w:eastAsia="en-GB"/>
              </w:rPr>
              <w:t>0</w:t>
            </w:r>
          </w:p>
        </w:tc>
      </w:tr>
      <w:tr w:rsidR="00D21F5C" w:rsidRPr="00D21F5C" w:rsidTr="00D21F5C">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tcPr>
          <w:p w:rsidR="00D21F5C" w:rsidRPr="00D21F5C" w:rsidRDefault="00D21F5C" w:rsidP="00D21F5C">
            <w:pPr>
              <w:jc w:val="center"/>
              <w:rPr>
                <w:rFonts w:cs="Arial"/>
                <w:szCs w:val="20"/>
                <w:lang w:eastAsia="en-GB"/>
              </w:rPr>
            </w:pPr>
            <w:r w:rsidRPr="00D21F5C">
              <w:rPr>
                <w:rFonts w:cs="Arial"/>
                <w:szCs w:val="20"/>
                <w:lang w:eastAsia="en-GB"/>
              </w:rPr>
              <w:t>LS6 Denton Community Centre</w:t>
            </w:r>
          </w:p>
        </w:tc>
        <w:tc>
          <w:tcPr>
            <w:tcW w:w="1514"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Urban Background</w:t>
            </w:r>
          </w:p>
        </w:tc>
        <w:tc>
          <w:tcPr>
            <w:tcW w:w="1250"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94</w:t>
            </w:r>
          </w:p>
        </w:tc>
        <w:tc>
          <w:tcPr>
            <w:tcW w:w="1385"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94</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bCs/>
                <w:szCs w:val="20"/>
                <w:lang w:eastAsia="en-GB"/>
              </w:rPr>
            </w:pPr>
            <w:r w:rsidRPr="00D21F5C">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0</w:t>
            </w:r>
          </w:p>
        </w:tc>
        <w:tc>
          <w:tcPr>
            <w:tcW w:w="873"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szCs w:val="20"/>
                <w:lang w:eastAsia="en-GB"/>
              </w:rPr>
            </w:pPr>
            <w:r w:rsidRPr="00D21F5C">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rsidR="00D21F5C" w:rsidRPr="00D21F5C" w:rsidRDefault="00D21F5C" w:rsidP="00D21F5C">
            <w:pPr>
              <w:jc w:val="center"/>
              <w:rPr>
                <w:rFonts w:cs="Arial"/>
                <w:bCs/>
                <w:szCs w:val="20"/>
                <w:lang w:eastAsia="en-GB"/>
              </w:rPr>
            </w:pPr>
            <w:r w:rsidRPr="00D21F5C">
              <w:rPr>
                <w:rFonts w:cs="Arial"/>
                <w:bCs/>
                <w:szCs w:val="20"/>
                <w:lang w:eastAsia="en-GB"/>
              </w:rPr>
              <w:t>0</w:t>
            </w:r>
          </w:p>
        </w:tc>
      </w:tr>
    </w:tbl>
    <w:p w:rsidR="00B12B32" w:rsidRDefault="00B12B32" w:rsidP="000F02BA">
      <w:pPr>
        <w:spacing w:before="60" w:after="60"/>
        <w:rPr>
          <w:rFonts w:cs="Arial"/>
          <w:iCs/>
        </w:rPr>
      </w:pPr>
    </w:p>
    <w:p w:rsidR="007A696F" w:rsidRPr="00C24DBB" w:rsidRDefault="006118CF" w:rsidP="007A696F">
      <w:pPr>
        <w:spacing w:before="60" w:after="60"/>
        <w:rPr>
          <w:rFonts w:cs="Arial"/>
          <w:b/>
          <w:iCs/>
        </w:rPr>
      </w:pPr>
      <w:r w:rsidRPr="00C24DBB">
        <w:rPr>
          <w:rFonts w:cs="Arial"/>
          <w:b/>
          <w:iCs/>
        </w:rPr>
        <w:t>Notes:</w:t>
      </w:r>
    </w:p>
    <w:p w:rsidR="006118CF" w:rsidRPr="008603A5" w:rsidRDefault="00293FDA" w:rsidP="007A696F">
      <w:pPr>
        <w:spacing w:before="60" w:after="60"/>
        <w:rPr>
          <w:rFonts w:cs="Arial"/>
          <w:b/>
          <w:iCs/>
        </w:rPr>
      </w:pPr>
      <w:r>
        <w:rPr>
          <w:rFonts w:cs="Arial"/>
          <w:iCs/>
        </w:rPr>
        <w:t>Exceedance</w:t>
      </w:r>
      <w:r w:rsidR="006118CF" w:rsidRPr="008603A5">
        <w:rPr>
          <w:rFonts w:cs="Arial"/>
          <w:iCs/>
        </w:rPr>
        <w:t>s of the NO</w:t>
      </w:r>
      <w:r w:rsidR="006118CF" w:rsidRPr="008603A5">
        <w:rPr>
          <w:rFonts w:cs="Arial"/>
          <w:iCs/>
          <w:vertAlign w:val="subscript"/>
        </w:rPr>
        <w:t>2</w:t>
      </w:r>
      <w:r w:rsidR="006118CF" w:rsidRPr="008603A5">
        <w:rPr>
          <w:rFonts w:cs="Arial"/>
          <w:iCs/>
        </w:rPr>
        <w:t xml:space="preserve"> 1-hour mean objective (200µg/m</w:t>
      </w:r>
      <w:r w:rsidR="006118CF" w:rsidRPr="008603A5">
        <w:rPr>
          <w:rFonts w:cs="Arial"/>
          <w:iCs/>
          <w:vertAlign w:val="superscript"/>
        </w:rPr>
        <w:t>3</w:t>
      </w:r>
      <w:r w:rsidR="006118CF" w:rsidRPr="008603A5">
        <w:rPr>
          <w:rFonts w:cs="Arial"/>
          <w:iCs/>
        </w:rPr>
        <w:t xml:space="preserve"> not to be exceeded more than 18 times/year) are shown in </w:t>
      </w:r>
      <w:r w:rsidR="006118CF" w:rsidRPr="008603A5">
        <w:rPr>
          <w:rFonts w:cs="Arial"/>
          <w:b/>
          <w:iCs/>
        </w:rPr>
        <w:t>bold.</w:t>
      </w:r>
    </w:p>
    <w:p w:rsidR="006118CF" w:rsidRPr="008603A5" w:rsidRDefault="006118CF" w:rsidP="007A696F">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rsidR="006118CF" w:rsidRPr="008603A5" w:rsidRDefault="006118CF" w:rsidP="007A696F">
      <w:pPr>
        <w:spacing w:before="60" w:after="60"/>
        <w:rPr>
          <w:rFonts w:cs="Arial"/>
          <w:iCs/>
          <w:szCs w:val="20"/>
        </w:rPr>
      </w:pPr>
      <w:r w:rsidRPr="008603A5">
        <w:rPr>
          <w:rFonts w:cs="Arial"/>
          <w:iCs/>
          <w:szCs w:val="20"/>
        </w:rPr>
        <w:t xml:space="preserve">(2) </w:t>
      </w:r>
      <w:r w:rsidR="007617D2">
        <w:rPr>
          <w:rFonts w:cs="Arial"/>
          <w:iCs/>
          <w:szCs w:val="20"/>
        </w:rPr>
        <w:t>D</w:t>
      </w:r>
      <w:r w:rsidRPr="008603A5">
        <w:rPr>
          <w:rFonts w:cs="Arial"/>
          <w:iCs/>
          <w:szCs w:val="20"/>
        </w:rPr>
        <w:t>ata capture for the full calendar year (e.g. if monitoring was carried out for 6 months, the maximum data capture for the full calendar year is 50%).</w:t>
      </w:r>
    </w:p>
    <w:p w:rsidR="006118CF" w:rsidRPr="008603A5" w:rsidRDefault="006118CF" w:rsidP="007A696F">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99.8</w:t>
      </w:r>
      <w:r w:rsidRPr="00D730AE">
        <w:rPr>
          <w:szCs w:val="20"/>
          <w:vertAlign w:val="superscript"/>
        </w:rPr>
        <w:t>th</w:t>
      </w:r>
      <w:r w:rsidRPr="008603A5">
        <w:rPr>
          <w:szCs w:val="20"/>
        </w:rPr>
        <w:t xml:space="preserve"> percentile of 1-hour means is provided in brackets</w:t>
      </w:r>
      <w:r w:rsidRPr="008603A5">
        <w:rPr>
          <w:rFonts w:cs="Arial"/>
          <w:iCs/>
          <w:szCs w:val="20"/>
        </w:rPr>
        <w:t>.</w:t>
      </w:r>
    </w:p>
    <w:p w:rsidR="007F0AF3" w:rsidRDefault="007F0AF3" w:rsidP="00771B75">
      <w:pPr>
        <w:pStyle w:val="Style1"/>
        <w:rPr>
          <w:b/>
          <w:bCs/>
          <w:color w:val="00AF41"/>
          <w:szCs w:val="20"/>
        </w:rPr>
      </w:pPr>
    </w:p>
    <w:p w:rsidR="007F0AF3" w:rsidRPr="007F0AF3" w:rsidRDefault="007F0AF3" w:rsidP="007F0AF3">
      <w:pPr>
        <w:spacing w:before="60" w:after="60"/>
        <w:rPr>
          <w:b/>
        </w:rPr>
      </w:pPr>
      <w:r w:rsidRPr="007F0AF3">
        <w:rPr>
          <w:b/>
        </w:rPr>
        <w:t>All automatic monitoring data for both sites – LS5</w:t>
      </w:r>
      <w:r>
        <w:rPr>
          <w:b/>
        </w:rPr>
        <w:t xml:space="preserve"> and LS6 has</w:t>
      </w:r>
      <w:r w:rsidRPr="007F0AF3">
        <w:rPr>
          <w:b/>
        </w:rPr>
        <w:t xml:space="preserve"> been ratified</w:t>
      </w:r>
    </w:p>
    <w:p w:rsidR="004E7DCA" w:rsidRDefault="004E7DCA" w:rsidP="00771B75">
      <w:pPr>
        <w:pStyle w:val="Style1"/>
        <w:rPr>
          <w:b/>
          <w:bCs/>
          <w:color w:val="00AF41"/>
          <w:szCs w:val="20"/>
        </w:rPr>
      </w:pPr>
      <w:r>
        <w:rPr>
          <w:b/>
          <w:bCs/>
          <w:color w:val="00AF41"/>
          <w:szCs w:val="20"/>
        </w:rPr>
        <w:br w:type="page"/>
      </w:r>
    </w:p>
    <w:p w:rsidR="004E7DCA" w:rsidRDefault="004E7DCA" w:rsidP="004D7558">
      <w:pPr>
        <w:pStyle w:val="Style1"/>
      </w:pPr>
    </w:p>
    <w:p w:rsidR="00B12B32" w:rsidRDefault="002C1F82" w:rsidP="00E80FD9">
      <w:pPr>
        <w:pStyle w:val="Caption"/>
        <w:keepNext/>
      </w:pPr>
      <w:bookmarkStart w:id="206" w:name="_Ref447720373"/>
      <w:bookmarkStart w:id="207" w:name="_Toc445239290"/>
      <w:r>
        <w:t>Table A.</w:t>
      </w:r>
      <w:fldSimple w:instr=" SEQ Table_A. \* ARABIC ">
        <w:r w:rsidR="00AC235B">
          <w:rPr>
            <w:noProof/>
          </w:rPr>
          <w:t>5</w:t>
        </w:r>
      </w:fldSimple>
      <w:bookmarkEnd w:id="206"/>
      <w:r>
        <w:t xml:space="preserve"> </w:t>
      </w:r>
      <w:r w:rsidR="007666C2">
        <w:t>–</w:t>
      </w:r>
      <w:r>
        <w:t xml:space="preserve"> </w:t>
      </w:r>
      <w:r w:rsidR="009C2C88" w:rsidRPr="008603A5">
        <w:t xml:space="preserve">Annual Mean </w:t>
      </w:r>
      <w:r w:rsidR="009C2C88" w:rsidRPr="008603A5">
        <w:rPr>
          <w:rFonts w:cs="Arial"/>
        </w:rPr>
        <w:t>PM</w:t>
      </w:r>
      <w:r w:rsidR="009C2C88" w:rsidRPr="008603A5">
        <w:rPr>
          <w:rFonts w:cs="Arial"/>
          <w:vertAlign w:val="subscript"/>
        </w:rPr>
        <w:t>10</w:t>
      </w:r>
      <w:r w:rsidR="009C2C88" w:rsidRPr="008603A5">
        <w:t xml:space="preserve"> Monitoring Results</w:t>
      </w:r>
      <w:bookmarkStart w:id="208" w:name="_MON_1550669231"/>
      <w:bookmarkStart w:id="209" w:name="_MON_1549794456"/>
      <w:bookmarkStart w:id="210" w:name="_MON_1550651073"/>
      <w:bookmarkStart w:id="211" w:name="_MON_1550664081"/>
      <w:bookmarkStart w:id="212" w:name="_MON_1550669054"/>
      <w:bookmarkEnd w:id="207"/>
      <w:bookmarkEnd w:id="208"/>
      <w:bookmarkEnd w:id="209"/>
      <w:bookmarkEnd w:id="210"/>
      <w:bookmarkEnd w:id="211"/>
      <w:bookmarkEnd w:id="212"/>
      <w:r w:rsidR="00CD01A1">
        <w:t xml:space="preserve"> over the last 5 years</w:t>
      </w:r>
    </w:p>
    <w:tbl>
      <w:tblPr>
        <w:tblW w:w="13618" w:type="dxa"/>
        <w:tblInd w:w="98" w:type="dxa"/>
        <w:tblLook w:val="04A0" w:firstRow="1" w:lastRow="0" w:firstColumn="1" w:lastColumn="0" w:noHBand="0" w:noVBand="1"/>
      </w:tblPr>
      <w:tblGrid>
        <w:gridCol w:w="1430"/>
        <w:gridCol w:w="1497"/>
        <w:gridCol w:w="2186"/>
        <w:gridCol w:w="2127"/>
        <w:gridCol w:w="1275"/>
        <w:gridCol w:w="1323"/>
        <w:gridCol w:w="1229"/>
        <w:gridCol w:w="1276"/>
        <w:gridCol w:w="1275"/>
      </w:tblGrid>
      <w:tr w:rsidR="00B12B32" w:rsidRPr="00B12B32" w:rsidTr="001766CF">
        <w:trPr>
          <w:trHeight w:val="930"/>
        </w:trPr>
        <w:tc>
          <w:tcPr>
            <w:tcW w:w="143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ID</w:t>
            </w:r>
          </w:p>
        </w:tc>
        <w:tc>
          <w:tcPr>
            <w:tcW w:w="1497"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218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2127"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2016 (%) </w:t>
            </w:r>
            <w:r w:rsidRPr="00B12B32">
              <w:rPr>
                <w:rFonts w:cs="Arial"/>
                <w:b/>
                <w:bCs/>
                <w:color w:val="FFFFFF"/>
                <w:szCs w:val="20"/>
                <w:vertAlign w:val="superscript"/>
                <w:lang w:eastAsia="en-GB"/>
              </w:rPr>
              <w:t>(2)</w:t>
            </w:r>
          </w:p>
        </w:tc>
        <w:tc>
          <w:tcPr>
            <w:tcW w:w="6378"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PM</w:t>
            </w:r>
            <w:r w:rsidRPr="00B12B32">
              <w:rPr>
                <w:rFonts w:cs="Arial"/>
                <w:b/>
                <w:bCs/>
                <w:color w:val="FFFFFF"/>
                <w:szCs w:val="20"/>
                <w:vertAlign w:val="subscript"/>
                <w:lang w:eastAsia="en-GB"/>
              </w:rPr>
              <w:t>10</w:t>
            </w:r>
            <w:r w:rsidRPr="00B12B32">
              <w:rPr>
                <w:rFonts w:cs="Arial"/>
                <w:b/>
                <w:bCs/>
                <w:color w:val="FFFFFF"/>
                <w:szCs w:val="20"/>
                <w:lang w:eastAsia="en-GB"/>
              </w:rPr>
              <w:t xml:space="preserve"> Annual Mean Concentration (µg/m</w:t>
            </w:r>
            <w:r w:rsidRPr="00B12B32">
              <w:rPr>
                <w:rFonts w:cs="Arial"/>
                <w:b/>
                <w:bCs/>
                <w:color w:val="FFFFFF"/>
                <w:szCs w:val="20"/>
                <w:vertAlign w:val="superscript"/>
                <w:lang w:eastAsia="en-GB"/>
              </w:rPr>
              <w:t>3</w:t>
            </w:r>
            <w:r w:rsidRPr="00B12B32">
              <w:rPr>
                <w:rFonts w:cs="Arial"/>
                <w:b/>
                <w:bCs/>
                <w:color w:val="FFFFFF"/>
                <w:szCs w:val="20"/>
                <w:lang w:eastAsia="en-GB"/>
              </w:rPr>
              <w:t xml:space="preserve">) </w:t>
            </w:r>
            <w:r w:rsidRPr="00B12B32">
              <w:rPr>
                <w:rFonts w:cs="Arial"/>
                <w:b/>
                <w:bCs/>
                <w:color w:val="FFFFFF"/>
                <w:szCs w:val="20"/>
                <w:vertAlign w:val="superscript"/>
                <w:lang w:eastAsia="en-GB"/>
              </w:rPr>
              <w:t>(3)</w:t>
            </w:r>
          </w:p>
        </w:tc>
      </w:tr>
      <w:tr w:rsidR="00B12B32" w:rsidRPr="00B12B32" w:rsidTr="001766CF">
        <w:trPr>
          <w:trHeight w:val="330"/>
        </w:trPr>
        <w:tc>
          <w:tcPr>
            <w:tcW w:w="1430"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1497"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2186"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2127"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1275"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2012</w:t>
            </w:r>
          </w:p>
        </w:tc>
        <w:tc>
          <w:tcPr>
            <w:tcW w:w="1323"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2013</w:t>
            </w:r>
          </w:p>
        </w:tc>
        <w:tc>
          <w:tcPr>
            <w:tcW w:w="1229"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2014</w:t>
            </w:r>
          </w:p>
        </w:tc>
        <w:tc>
          <w:tcPr>
            <w:tcW w:w="1276"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2015</w:t>
            </w:r>
          </w:p>
        </w:tc>
        <w:tc>
          <w:tcPr>
            <w:tcW w:w="1275"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2016</w:t>
            </w:r>
          </w:p>
        </w:tc>
      </w:tr>
      <w:tr w:rsidR="00D21F5C" w:rsidRPr="00B12B32" w:rsidTr="001766CF">
        <w:trPr>
          <w:trHeight w:val="270"/>
        </w:trPr>
        <w:tc>
          <w:tcPr>
            <w:tcW w:w="1430" w:type="dxa"/>
            <w:tcBorders>
              <w:top w:val="nil"/>
              <w:left w:val="single" w:sz="8" w:space="0" w:color="auto"/>
              <w:bottom w:val="single" w:sz="8" w:space="0" w:color="auto"/>
              <w:right w:val="single" w:sz="8" w:space="0" w:color="auto"/>
            </w:tcBorders>
            <w:shd w:val="clear" w:color="000000" w:fill="CBE9D3"/>
            <w:vAlign w:val="center"/>
          </w:tcPr>
          <w:p w:rsidR="00D21F5C" w:rsidRPr="001766CF" w:rsidRDefault="00D21F5C" w:rsidP="00886B67">
            <w:pPr>
              <w:jc w:val="center"/>
              <w:rPr>
                <w:rFonts w:cs="Arial"/>
                <w:szCs w:val="20"/>
                <w:lang w:val="es-ES_tradnl" w:eastAsia="es-ES_tradnl"/>
              </w:rPr>
            </w:pPr>
            <w:r w:rsidRPr="001766CF">
              <w:rPr>
                <w:rFonts w:cs="Arial"/>
                <w:szCs w:val="20"/>
                <w:lang w:val="es-ES_tradnl" w:eastAsia="es-ES_tradnl"/>
              </w:rPr>
              <w:t>Lewes Town West Street</w:t>
            </w:r>
          </w:p>
        </w:tc>
        <w:tc>
          <w:tcPr>
            <w:tcW w:w="1497" w:type="dxa"/>
            <w:tcBorders>
              <w:top w:val="nil"/>
              <w:left w:val="nil"/>
              <w:bottom w:val="single" w:sz="8" w:space="0" w:color="auto"/>
              <w:right w:val="single" w:sz="8" w:space="0" w:color="auto"/>
            </w:tcBorders>
            <w:shd w:val="clear" w:color="auto" w:fill="auto"/>
            <w:vAlign w:val="center"/>
          </w:tcPr>
          <w:p w:rsidR="00D21F5C" w:rsidRPr="001766CF" w:rsidRDefault="00D21F5C" w:rsidP="00886B67">
            <w:pPr>
              <w:jc w:val="center"/>
              <w:rPr>
                <w:rFonts w:cs="Arial"/>
                <w:szCs w:val="20"/>
                <w:lang w:val="es-ES_tradnl" w:eastAsia="es-ES_tradnl"/>
              </w:rPr>
            </w:pPr>
            <w:proofErr w:type="spellStart"/>
            <w:r w:rsidRPr="001766CF">
              <w:rPr>
                <w:rFonts w:cs="Arial"/>
                <w:szCs w:val="20"/>
                <w:lang w:val="es-ES_tradnl" w:eastAsia="es-ES_tradnl"/>
              </w:rPr>
              <w:t>Roadside</w:t>
            </w:r>
            <w:proofErr w:type="spellEnd"/>
          </w:p>
        </w:tc>
        <w:tc>
          <w:tcPr>
            <w:tcW w:w="2186" w:type="dxa"/>
            <w:tcBorders>
              <w:top w:val="nil"/>
              <w:left w:val="nil"/>
              <w:bottom w:val="single" w:sz="8" w:space="0" w:color="auto"/>
              <w:right w:val="single" w:sz="8" w:space="0" w:color="auto"/>
            </w:tcBorders>
            <w:shd w:val="clear" w:color="auto" w:fill="auto"/>
            <w:vAlign w:val="center"/>
          </w:tcPr>
          <w:p w:rsidR="00D21F5C" w:rsidRPr="001766CF" w:rsidRDefault="001766CF" w:rsidP="00B12B32">
            <w:pPr>
              <w:jc w:val="center"/>
              <w:rPr>
                <w:rFonts w:cs="Arial"/>
                <w:szCs w:val="20"/>
                <w:lang w:eastAsia="en-GB"/>
              </w:rPr>
            </w:pPr>
            <w:r w:rsidRPr="001766CF">
              <w:rPr>
                <w:rFonts w:cs="Arial"/>
                <w:szCs w:val="20"/>
                <w:lang w:eastAsia="en-GB"/>
              </w:rPr>
              <w:t>94</w:t>
            </w:r>
          </w:p>
        </w:tc>
        <w:tc>
          <w:tcPr>
            <w:tcW w:w="2127" w:type="dxa"/>
            <w:tcBorders>
              <w:top w:val="nil"/>
              <w:left w:val="nil"/>
              <w:bottom w:val="single" w:sz="8" w:space="0" w:color="auto"/>
              <w:right w:val="single" w:sz="8" w:space="0" w:color="auto"/>
            </w:tcBorders>
            <w:shd w:val="clear" w:color="auto" w:fill="auto"/>
            <w:vAlign w:val="center"/>
          </w:tcPr>
          <w:p w:rsidR="00D21F5C" w:rsidRPr="001766CF" w:rsidRDefault="001766CF" w:rsidP="00B12B32">
            <w:pPr>
              <w:jc w:val="center"/>
              <w:rPr>
                <w:rFonts w:cs="Arial"/>
                <w:szCs w:val="20"/>
                <w:lang w:eastAsia="en-GB"/>
              </w:rPr>
            </w:pPr>
            <w:r w:rsidRPr="001766CF">
              <w:rPr>
                <w:rFonts w:cs="Arial"/>
                <w:szCs w:val="20"/>
                <w:lang w:eastAsia="en-GB"/>
              </w:rPr>
              <w:t>94</w:t>
            </w:r>
          </w:p>
        </w:tc>
        <w:tc>
          <w:tcPr>
            <w:tcW w:w="1275" w:type="dxa"/>
            <w:tcBorders>
              <w:top w:val="nil"/>
              <w:left w:val="nil"/>
              <w:bottom w:val="single" w:sz="8" w:space="0" w:color="auto"/>
              <w:right w:val="single" w:sz="8" w:space="0" w:color="auto"/>
            </w:tcBorders>
            <w:shd w:val="clear" w:color="auto" w:fill="auto"/>
            <w:vAlign w:val="center"/>
          </w:tcPr>
          <w:p w:rsidR="001766CF" w:rsidRDefault="00D21F5C" w:rsidP="00886B67">
            <w:pPr>
              <w:jc w:val="center"/>
              <w:rPr>
                <w:rFonts w:cs="Arial"/>
                <w:bCs/>
                <w:szCs w:val="20"/>
                <w:lang w:val="es-ES_tradnl" w:eastAsia="es-ES_tradnl"/>
              </w:rPr>
            </w:pPr>
            <w:r w:rsidRPr="001766CF">
              <w:rPr>
                <w:rFonts w:cs="Arial"/>
                <w:bCs/>
                <w:szCs w:val="20"/>
                <w:lang w:val="es-ES_tradnl" w:eastAsia="es-ES_tradnl"/>
              </w:rPr>
              <w:t>16.3</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(88 %)</w:t>
            </w:r>
          </w:p>
        </w:tc>
        <w:tc>
          <w:tcPr>
            <w:tcW w:w="1323" w:type="dxa"/>
            <w:tcBorders>
              <w:top w:val="nil"/>
              <w:left w:val="nil"/>
              <w:bottom w:val="single" w:sz="8" w:space="0" w:color="auto"/>
              <w:right w:val="single" w:sz="8" w:space="0" w:color="auto"/>
            </w:tcBorders>
            <w:shd w:val="clear" w:color="auto" w:fill="auto"/>
            <w:vAlign w:val="center"/>
          </w:tcPr>
          <w:p w:rsidR="001766CF" w:rsidRDefault="00D21F5C" w:rsidP="00886B67">
            <w:pPr>
              <w:jc w:val="center"/>
              <w:rPr>
                <w:rFonts w:cs="Arial"/>
                <w:bCs/>
                <w:szCs w:val="20"/>
                <w:lang w:val="es-ES_tradnl" w:eastAsia="es-ES_tradnl"/>
              </w:rPr>
            </w:pPr>
            <w:r w:rsidRPr="001766CF">
              <w:rPr>
                <w:rFonts w:cs="Arial"/>
                <w:bCs/>
                <w:szCs w:val="20"/>
                <w:lang w:val="es-ES_tradnl" w:eastAsia="es-ES_tradnl"/>
              </w:rPr>
              <w:t xml:space="preserve">16.6 </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(93 %)</w:t>
            </w:r>
          </w:p>
        </w:tc>
        <w:tc>
          <w:tcPr>
            <w:tcW w:w="1229" w:type="dxa"/>
            <w:tcBorders>
              <w:top w:val="nil"/>
              <w:left w:val="nil"/>
              <w:bottom w:val="single" w:sz="8" w:space="0" w:color="auto"/>
              <w:right w:val="single" w:sz="8" w:space="0" w:color="auto"/>
            </w:tcBorders>
            <w:shd w:val="clear" w:color="auto" w:fill="auto"/>
            <w:vAlign w:val="center"/>
          </w:tcPr>
          <w:p w:rsidR="001766CF" w:rsidRDefault="00D21F5C" w:rsidP="00886B67">
            <w:pPr>
              <w:jc w:val="center"/>
              <w:rPr>
                <w:rFonts w:cs="Arial"/>
                <w:bCs/>
                <w:szCs w:val="20"/>
                <w:lang w:val="es-ES_tradnl" w:eastAsia="es-ES_tradnl"/>
              </w:rPr>
            </w:pPr>
            <w:r w:rsidRPr="001766CF">
              <w:rPr>
                <w:rFonts w:cs="Arial"/>
                <w:bCs/>
                <w:szCs w:val="20"/>
                <w:lang w:val="es-ES_tradnl" w:eastAsia="es-ES_tradnl"/>
              </w:rPr>
              <w:t>16.1</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(84 %)</w:t>
            </w:r>
          </w:p>
        </w:tc>
        <w:tc>
          <w:tcPr>
            <w:tcW w:w="1276" w:type="dxa"/>
            <w:tcBorders>
              <w:top w:val="nil"/>
              <w:left w:val="nil"/>
              <w:bottom w:val="single" w:sz="8" w:space="0" w:color="auto"/>
              <w:right w:val="single" w:sz="8" w:space="0" w:color="auto"/>
            </w:tcBorders>
            <w:shd w:val="clear" w:color="auto" w:fill="auto"/>
            <w:vAlign w:val="center"/>
          </w:tcPr>
          <w:p w:rsidR="001766CF" w:rsidRDefault="00D21F5C" w:rsidP="00886B67">
            <w:pPr>
              <w:jc w:val="center"/>
              <w:rPr>
                <w:rFonts w:cs="Arial"/>
                <w:bCs/>
                <w:szCs w:val="20"/>
                <w:lang w:val="es-ES_tradnl" w:eastAsia="es-ES_tradnl"/>
              </w:rPr>
            </w:pPr>
            <w:r w:rsidRPr="001766CF">
              <w:rPr>
                <w:rFonts w:cs="Arial"/>
                <w:bCs/>
                <w:szCs w:val="20"/>
                <w:lang w:val="es-ES_tradnl" w:eastAsia="es-ES_tradnl"/>
              </w:rPr>
              <w:t xml:space="preserve">16.6 </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(73 %)</w:t>
            </w:r>
          </w:p>
        </w:tc>
        <w:tc>
          <w:tcPr>
            <w:tcW w:w="1275" w:type="dxa"/>
            <w:tcBorders>
              <w:top w:val="nil"/>
              <w:left w:val="nil"/>
              <w:bottom w:val="single" w:sz="8" w:space="0" w:color="auto"/>
              <w:right w:val="single" w:sz="8" w:space="0" w:color="auto"/>
            </w:tcBorders>
            <w:shd w:val="clear" w:color="auto" w:fill="auto"/>
            <w:vAlign w:val="center"/>
          </w:tcPr>
          <w:p w:rsidR="00D21F5C" w:rsidRPr="007C3726" w:rsidRDefault="007C3726" w:rsidP="00E80FD9">
            <w:pPr>
              <w:jc w:val="center"/>
              <w:rPr>
                <w:rFonts w:cs="Arial"/>
                <w:bCs/>
                <w:szCs w:val="20"/>
                <w:lang w:eastAsia="en-GB"/>
              </w:rPr>
            </w:pPr>
            <w:r w:rsidRPr="007C3726">
              <w:rPr>
                <w:rFonts w:cs="Arial"/>
                <w:bCs/>
                <w:szCs w:val="20"/>
                <w:lang w:eastAsia="en-GB"/>
              </w:rPr>
              <w:t>18</w:t>
            </w:r>
          </w:p>
          <w:p w:rsidR="007C3726" w:rsidRPr="001766CF" w:rsidRDefault="007C3726" w:rsidP="00E80FD9">
            <w:pPr>
              <w:jc w:val="center"/>
              <w:rPr>
                <w:rFonts w:cs="Arial"/>
                <w:b/>
                <w:bCs/>
                <w:szCs w:val="20"/>
                <w:lang w:eastAsia="en-GB"/>
              </w:rPr>
            </w:pPr>
            <w:r w:rsidRPr="007C3726">
              <w:rPr>
                <w:rFonts w:cs="Arial"/>
                <w:bCs/>
                <w:szCs w:val="20"/>
                <w:lang w:eastAsia="en-GB"/>
              </w:rPr>
              <w:t>(94%)</w:t>
            </w:r>
          </w:p>
        </w:tc>
      </w:tr>
      <w:tr w:rsidR="00D21F5C" w:rsidRPr="00B12B32" w:rsidTr="001766CF">
        <w:trPr>
          <w:trHeight w:val="270"/>
        </w:trPr>
        <w:tc>
          <w:tcPr>
            <w:tcW w:w="1430" w:type="dxa"/>
            <w:tcBorders>
              <w:top w:val="nil"/>
              <w:left w:val="single" w:sz="8" w:space="0" w:color="auto"/>
              <w:bottom w:val="single" w:sz="8" w:space="0" w:color="auto"/>
              <w:right w:val="single" w:sz="8" w:space="0" w:color="auto"/>
            </w:tcBorders>
            <w:shd w:val="clear" w:color="000000" w:fill="CBE9D3"/>
            <w:vAlign w:val="center"/>
          </w:tcPr>
          <w:p w:rsidR="00D21F5C" w:rsidRPr="001766CF" w:rsidRDefault="00D21F5C" w:rsidP="00886B67">
            <w:pPr>
              <w:jc w:val="center"/>
              <w:rPr>
                <w:rFonts w:cs="Arial"/>
                <w:szCs w:val="20"/>
                <w:lang w:eastAsia="es-ES_tradnl"/>
              </w:rPr>
            </w:pPr>
            <w:r w:rsidRPr="001766CF">
              <w:rPr>
                <w:rFonts w:cs="Arial"/>
                <w:szCs w:val="20"/>
                <w:lang w:eastAsia="es-ES_tradnl"/>
              </w:rPr>
              <w:t>Denton School until June 2013 then Denton Community Centre from July 2013</w:t>
            </w:r>
          </w:p>
        </w:tc>
        <w:tc>
          <w:tcPr>
            <w:tcW w:w="1497" w:type="dxa"/>
            <w:tcBorders>
              <w:top w:val="nil"/>
              <w:left w:val="nil"/>
              <w:bottom w:val="single" w:sz="8" w:space="0" w:color="auto"/>
              <w:right w:val="single" w:sz="8" w:space="0" w:color="auto"/>
            </w:tcBorders>
            <w:shd w:val="clear" w:color="auto" w:fill="auto"/>
            <w:vAlign w:val="center"/>
          </w:tcPr>
          <w:p w:rsidR="00D21F5C" w:rsidRPr="001766CF" w:rsidRDefault="00D21F5C" w:rsidP="00886B67">
            <w:pPr>
              <w:jc w:val="center"/>
              <w:rPr>
                <w:rFonts w:cs="Arial"/>
                <w:szCs w:val="20"/>
                <w:lang w:val="es-ES_tradnl" w:eastAsia="es-ES_tradnl"/>
              </w:rPr>
            </w:pPr>
            <w:proofErr w:type="spellStart"/>
            <w:r w:rsidRPr="001766CF">
              <w:rPr>
                <w:rFonts w:cs="Arial"/>
                <w:szCs w:val="20"/>
                <w:lang w:val="es-ES_tradnl" w:eastAsia="es-ES_tradnl"/>
              </w:rPr>
              <w:t>Background</w:t>
            </w:r>
            <w:proofErr w:type="spellEnd"/>
          </w:p>
        </w:tc>
        <w:tc>
          <w:tcPr>
            <w:tcW w:w="2186" w:type="dxa"/>
            <w:tcBorders>
              <w:top w:val="nil"/>
              <w:left w:val="nil"/>
              <w:bottom w:val="single" w:sz="8" w:space="0" w:color="auto"/>
              <w:right w:val="single" w:sz="8" w:space="0" w:color="auto"/>
            </w:tcBorders>
            <w:shd w:val="clear" w:color="auto" w:fill="auto"/>
            <w:vAlign w:val="center"/>
          </w:tcPr>
          <w:p w:rsidR="00D21F5C" w:rsidRPr="001766CF" w:rsidRDefault="001766CF" w:rsidP="00B12B32">
            <w:pPr>
              <w:jc w:val="center"/>
              <w:rPr>
                <w:rFonts w:cs="Arial"/>
                <w:szCs w:val="20"/>
                <w:lang w:eastAsia="en-GB"/>
              </w:rPr>
            </w:pPr>
            <w:r w:rsidRPr="001766CF">
              <w:rPr>
                <w:rFonts w:cs="Arial"/>
                <w:szCs w:val="20"/>
                <w:lang w:eastAsia="en-GB"/>
              </w:rPr>
              <w:t>98</w:t>
            </w:r>
          </w:p>
        </w:tc>
        <w:tc>
          <w:tcPr>
            <w:tcW w:w="2127" w:type="dxa"/>
            <w:tcBorders>
              <w:top w:val="nil"/>
              <w:left w:val="nil"/>
              <w:bottom w:val="single" w:sz="8" w:space="0" w:color="auto"/>
              <w:right w:val="single" w:sz="8" w:space="0" w:color="auto"/>
            </w:tcBorders>
            <w:shd w:val="clear" w:color="auto" w:fill="auto"/>
            <w:vAlign w:val="center"/>
          </w:tcPr>
          <w:p w:rsidR="00D21F5C" w:rsidRPr="001766CF" w:rsidRDefault="001766CF" w:rsidP="00B12B32">
            <w:pPr>
              <w:jc w:val="center"/>
              <w:rPr>
                <w:rFonts w:cs="Arial"/>
                <w:szCs w:val="20"/>
                <w:lang w:eastAsia="en-GB"/>
              </w:rPr>
            </w:pPr>
            <w:r w:rsidRPr="001766CF">
              <w:rPr>
                <w:rFonts w:cs="Arial"/>
                <w:szCs w:val="20"/>
                <w:lang w:eastAsia="en-GB"/>
              </w:rPr>
              <w:t>98</w:t>
            </w:r>
          </w:p>
        </w:tc>
        <w:tc>
          <w:tcPr>
            <w:tcW w:w="1275" w:type="dxa"/>
            <w:tcBorders>
              <w:top w:val="nil"/>
              <w:left w:val="nil"/>
              <w:bottom w:val="single" w:sz="8" w:space="0" w:color="auto"/>
              <w:right w:val="single" w:sz="8" w:space="0" w:color="auto"/>
            </w:tcBorders>
            <w:shd w:val="clear" w:color="auto" w:fill="auto"/>
            <w:vAlign w:val="center"/>
          </w:tcPr>
          <w:p w:rsidR="001766CF" w:rsidRDefault="00D21F5C" w:rsidP="00886B67">
            <w:pPr>
              <w:jc w:val="center"/>
              <w:rPr>
                <w:rFonts w:cs="Arial"/>
                <w:bCs/>
                <w:szCs w:val="20"/>
                <w:lang w:val="es-ES_tradnl" w:eastAsia="es-ES_tradnl"/>
              </w:rPr>
            </w:pPr>
            <w:r w:rsidRPr="001766CF">
              <w:rPr>
                <w:rFonts w:cs="Arial"/>
                <w:bCs/>
                <w:szCs w:val="20"/>
                <w:lang w:val="es-ES_tradnl" w:eastAsia="es-ES_tradnl"/>
              </w:rPr>
              <w:t>17.8</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(88 %)</w:t>
            </w:r>
          </w:p>
        </w:tc>
        <w:tc>
          <w:tcPr>
            <w:tcW w:w="1323" w:type="dxa"/>
            <w:tcBorders>
              <w:top w:val="nil"/>
              <w:left w:val="nil"/>
              <w:bottom w:val="single" w:sz="8" w:space="0" w:color="auto"/>
              <w:right w:val="single" w:sz="8" w:space="0" w:color="auto"/>
            </w:tcBorders>
            <w:shd w:val="clear" w:color="auto" w:fill="auto"/>
            <w:vAlign w:val="center"/>
          </w:tcPr>
          <w:p w:rsidR="00D21F5C" w:rsidRPr="001766CF" w:rsidRDefault="00D21F5C" w:rsidP="00886B67">
            <w:pPr>
              <w:jc w:val="center"/>
              <w:rPr>
                <w:rFonts w:cs="Arial"/>
                <w:bCs/>
                <w:szCs w:val="20"/>
                <w:vertAlign w:val="superscript"/>
                <w:lang w:val="es-ES_tradnl" w:eastAsia="es-ES_tradnl"/>
              </w:rPr>
            </w:pPr>
            <w:r w:rsidRPr="001766CF">
              <w:rPr>
                <w:rFonts w:cs="Arial"/>
                <w:bCs/>
                <w:szCs w:val="20"/>
                <w:lang w:val="es-ES_tradnl" w:eastAsia="es-ES_tradnl"/>
              </w:rPr>
              <w:t>19.4</w:t>
            </w:r>
            <w:r w:rsidRPr="001766CF">
              <w:rPr>
                <w:rFonts w:cs="Arial"/>
                <w:bCs/>
                <w:szCs w:val="20"/>
                <w:vertAlign w:val="superscript"/>
                <w:lang w:val="es-ES_tradnl" w:eastAsia="es-ES_tradnl"/>
              </w:rPr>
              <w:t>(4)</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(85 %)</w:t>
            </w:r>
          </w:p>
        </w:tc>
        <w:tc>
          <w:tcPr>
            <w:tcW w:w="1229" w:type="dxa"/>
            <w:tcBorders>
              <w:top w:val="nil"/>
              <w:left w:val="nil"/>
              <w:bottom w:val="single" w:sz="8" w:space="0" w:color="auto"/>
              <w:right w:val="single" w:sz="8" w:space="0" w:color="auto"/>
            </w:tcBorders>
            <w:shd w:val="clear" w:color="auto" w:fill="auto"/>
            <w:vAlign w:val="center"/>
          </w:tcPr>
          <w:p w:rsidR="001766CF" w:rsidRDefault="00D21F5C" w:rsidP="00886B67">
            <w:pPr>
              <w:jc w:val="center"/>
              <w:rPr>
                <w:rFonts w:cs="Arial"/>
                <w:bCs/>
                <w:szCs w:val="20"/>
                <w:lang w:val="es-ES_tradnl" w:eastAsia="es-ES_tradnl"/>
              </w:rPr>
            </w:pPr>
            <w:r w:rsidRPr="001766CF">
              <w:rPr>
                <w:rFonts w:cs="Arial"/>
                <w:bCs/>
                <w:szCs w:val="20"/>
                <w:lang w:val="es-ES_tradnl" w:eastAsia="es-ES_tradnl"/>
              </w:rPr>
              <w:t>17.3</w:t>
            </w:r>
            <w:r w:rsidRPr="001766CF">
              <w:rPr>
                <w:rFonts w:cs="Arial"/>
                <w:bCs/>
                <w:szCs w:val="20"/>
                <w:vertAlign w:val="superscript"/>
                <w:lang w:val="es-ES_tradnl" w:eastAsia="es-ES_tradnl"/>
              </w:rPr>
              <w:t>(5)</w:t>
            </w:r>
            <w:r w:rsidRPr="001766CF">
              <w:rPr>
                <w:rFonts w:cs="Arial"/>
                <w:bCs/>
                <w:szCs w:val="20"/>
                <w:lang w:val="es-ES_tradnl" w:eastAsia="es-ES_tradnl"/>
              </w:rPr>
              <w:t xml:space="preserve"> </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(80 %)</w:t>
            </w:r>
          </w:p>
        </w:tc>
        <w:tc>
          <w:tcPr>
            <w:tcW w:w="1276" w:type="dxa"/>
            <w:tcBorders>
              <w:top w:val="nil"/>
              <w:left w:val="nil"/>
              <w:bottom w:val="single" w:sz="8" w:space="0" w:color="auto"/>
              <w:right w:val="single" w:sz="8" w:space="0" w:color="auto"/>
            </w:tcBorders>
            <w:shd w:val="clear" w:color="auto" w:fill="auto"/>
            <w:vAlign w:val="center"/>
          </w:tcPr>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18.1</w:t>
            </w:r>
            <w:r w:rsidRPr="001766CF">
              <w:rPr>
                <w:rFonts w:cs="Arial"/>
                <w:bCs/>
                <w:szCs w:val="20"/>
                <w:vertAlign w:val="superscript"/>
                <w:lang w:val="es-ES_tradnl" w:eastAsia="es-ES_tradnl"/>
              </w:rPr>
              <w:t>(5)</w:t>
            </w:r>
            <w:r w:rsidRPr="001766CF">
              <w:rPr>
                <w:rFonts w:cs="Arial"/>
                <w:bCs/>
                <w:szCs w:val="20"/>
                <w:lang w:val="es-ES_tradnl" w:eastAsia="es-ES_tradnl"/>
              </w:rPr>
              <w:t xml:space="preserve"> </w:t>
            </w:r>
          </w:p>
          <w:p w:rsidR="00D21F5C" w:rsidRPr="001766CF" w:rsidRDefault="00D21F5C" w:rsidP="00886B67">
            <w:pPr>
              <w:jc w:val="center"/>
              <w:rPr>
                <w:rFonts w:cs="Arial"/>
                <w:bCs/>
                <w:szCs w:val="20"/>
                <w:lang w:val="es-ES_tradnl" w:eastAsia="es-ES_tradnl"/>
              </w:rPr>
            </w:pPr>
            <w:r w:rsidRPr="001766CF">
              <w:rPr>
                <w:rFonts w:cs="Arial"/>
                <w:bCs/>
                <w:szCs w:val="20"/>
                <w:lang w:val="es-ES_tradnl" w:eastAsia="es-ES_tradnl"/>
              </w:rPr>
              <w:t>(98%)</w:t>
            </w:r>
          </w:p>
        </w:tc>
        <w:tc>
          <w:tcPr>
            <w:tcW w:w="1275" w:type="dxa"/>
            <w:tcBorders>
              <w:top w:val="nil"/>
              <w:left w:val="nil"/>
              <w:bottom w:val="single" w:sz="8" w:space="0" w:color="auto"/>
              <w:right w:val="single" w:sz="8" w:space="0" w:color="auto"/>
            </w:tcBorders>
            <w:shd w:val="clear" w:color="auto" w:fill="auto"/>
            <w:vAlign w:val="center"/>
          </w:tcPr>
          <w:p w:rsidR="007C3726" w:rsidRDefault="007C3726" w:rsidP="00E80FD9">
            <w:pPr>
              <w:jc w:val="center"/>
              <w:rPr>
                <w:rFonts w:cs="Arial"/>
                <w:szCs w:val="20"/>
                <w:lang w:eastAsia="en-GB"/>
              </w:rPr>
            </w:pPr>
            <w:r>
              <w:rPr>
                <w:rFonts w:cs="Arial"/>
                <w:szCs w:val="20"/>
                <w:lang w:eastAsia="en-GB"/>
              </w:rPr>
              <w:t>16</w:t>
            </w:r>
          </w:p>
          <w:p w:rsidR="00D21F5C" w:rsidRPr="001766CF" w:rsidRDefault="007C3726" w:rsidP="00E80FD9">
            <w:pPr>
              <w:jc w:val="center"/>
              <w:rPr>
                <w:rFonts w:cs="Arial"/>
                <w:szCs w:val="20"/>
                <w:lang w:eastAsia="en-GB"/>
              </w:rPr>
            </w:pPr>
            <w:r>
              <w:rPr>
                <w:rFonts w:cs="Arial"/>
                <w:szCs w:val="20"/>
                <w:lang w:eastAsia="en-GB"/>
              </w:rPr>
              <w:t>(98%)</w:t>
            </w:r>
          </w:p>
        </w:tc>
      </w:tr>
    </w:tbl>
    <w:p w:rsidR="00AA4EEA" w:rsidRDefault="00AA4EEA" w:rsidP="00C51E9B">
      <w:pPr>
        <w:spacing w:before="60" w:after="60"/>
        <w:rPr>
          <w:rFonts w:cs="Arial"/>
          <w:iCs/>
        </w:rPr>
      </w:pPr>
    </w:p>
    <w:p w:rsidR="00C51E9B" w:rsidRPr="00792DDF" w:rsidRDefault="006D7336" w:rsidP="000F02BA">
      <w:pPr>
        <w:spacing w:before="60" w:after="60"/>
        <w:rPr>
          <w:rFonts w:cs="Arial"/>
          <w:b/>
          <w:iCs/>
        </w:rPr>
      </w:pPr>
      <w:sdt>
        <w:sdtPr>
          <w:rPr>
            <w:rFonts w:cs="Arial"/>
            <w:b/>
            <w:iCs/>
          </w:rPr>
          <w:id w:val="1920594750"/>
          <w14:checkbox>
            <w14:checked w14:val="0"/>
            <w14:checkedState w14:val="2612" w14:font="MS Gothic"/>
            <w14:uncheckedState w14:val="2610" w14:font="MS Gothic"/>
          </w14:checkbox>
        </w:sdtPr>
        <w:sdtEndPr/>
        <w:sdtContent>
          <w:r w:rsidR="00C51E9B">
            <w:rPr>
              <w:rFonts w:ascii="MS Gothic" w:eastAsia="MS Gothic" w:hAnsi="MS Gothic" w:cs="Arial" w:hint="eastAsia"/>
              <w:b/>
              <w:iCs/>
            </w:rPr>
            <w:t>☐</w:t>
          </w:r>
        </w:sdtContent>
      </w:sdt>
      <w:r w:rsidR="00C51E9B">
        <w:rPr>
          <w:rFonts w:cs="Arial"/>
          <w:b/>
          <w:iCs/>
        </w:rPr>
        <w:t xml:space="preserve"> </w:t>
      </w:r>
      <w:proofErr w:type="spellStart"/>
      <w:r w:rsidR="00C51E9B">
        <w:rPr>
          <w:rFonts w:cs="Arial"/>
          <w:b/>
          <w:iCs/>
        </w:rPr>
        <w:t>Annualisation</w:t>
      </w:r>
      <w:proofErr w:type="spellEnd"/>
      <w:r w:rsidR="00C51E9B">
        <w:rPr>
          <w:rFonts w:cs="Arial"/>
          <w:b/>
          <w:iCs/>
        </w:rPr>
        <w:t xml:space="preserve"> has been conducted where data capture is &lt;75</w:t>
      </w:r>
      <w:proofErr w:type="gramStart"/>
      <w:r w:rsidR="00C51E9B">
        <w:rPr>
          <w:rFonts w:cs="Arial"/>
          <w:b/>
          <w:iCs/>
        </w:rPr>
        <w:t>%</w:t>
      </w:r>
      <w:r w:rsidR="00E367CA">
        <w:rPr>
          <w:rFonts w:cs="Arial"/>
          <w:b/>
          <w:iCs/>
        </w:rPr>
        <w:t xml:space="preserve"> </w:t>
      </w:r>
      <w:r w:rsidR="007F0AF3">
        <w:rPr>
          <w:rFonts w:cs="Arial"/>
          <w:b/>
          <w:iCs/>
        </w:rPr>
        <w:t xml:space="preserve"> -</w:t>
      </w:r>
      <w:proofErr w:type="gramEnd"/>
      <w:r w:rsidR="007F0AF3">
        <w:rPr>
          <w:rFonts w:cs="Arial"/>
          <w:b/>
          <w:iCs/>
        </w:rPr>
        <w:t xml:space="preserve"> N/A for 2016</w:t>
      </w:r>
    </w:p>
    <w:p w:rsidR="007617D2" w:rsidRDefault="007617D2" w:rsidP="007617D2">
      <w:pPr>
        <w:spacing w:before="60" w:after="60"/>
        <w:rPr>
          <w:rFonts w:cs="Arial"/>
          <w:iCs/>
        </w:rPr>
      </w:pPr>
    </w:p>
    <w:p w:rsidR="007617D2" w:rsidRDefault="00676522" w:rsidP="007617D2">
      <w:pPr>
        <w:spacing w:before="60" w:after="60"/>
        <w:rPr>
          <w:rFonts w:cs="Arial"/>
          <w:iCs/>
        </w:rPr>
      </w:pPr>
      <w:r w:rsidRPr="00C24DBB">
        <w:rPr>
          <w:rFonts w:cs="Arial"/>
          <w:b/>
          <w:iCs/>
        </w:rPr>
        <w:t>Notes:</w:t>
      </w:r>
    </w:p>
    <w:p w:rsidR="00676522" w:rsidRPr="008603A5" w:rsidRDefault="00293FDA" w:rsidP="007617D2">
      <w:pPr>
        <w:spacing w:before="60" w:after="60"/>
        <w:rPr>
          <w:rFonts w:cs="Arial"/>
          <w:b/>
          <w:iCs/>
        </w:rPr>
      </w:pPr>
      <w:r>
        <w:rPr>
          <w:rFonts w:cs="Arial"/>
          <w:iCs/>
        </w:rPr>
        <w:t>Exceedance</w:t>
      </w:r>
      <w:r w:rsidR="00676522" w:rsidRPr="008603A5">
        <w:rPr>
          <w:rFonts w:cs="Arial"/>
          <w:iCs/>
        </w:rPr>
        <w:t>s of the PM</w:t>
      </w:r>
      <w:r w:rsidR="00676522" w:rsidRPr="008603A5">
        <w:rPr>
          <w:rFonts w:cs="Arial"/>
          <w:iCs/>
          <w:vertAlign w:val="subscript"/>
        </w:rPr>
        <w:t>10</w:t>
      </w:r>
      <w:r w:rsidR="00676522" w:rsidRPr="008603A5">
        <w:rPr>
          <w:rFonts w:cs="Arial"/>
          <w:iCs/>
        </w:rPr>
        <w:t xml:space="preserve"> annual mean objective of 40µg/m</w:t>
      </w:r>
      <w:r w:rsidR="00676522" w:rsidRPr="008603A5">
        <w:rPr>
          <w:rFonts w:cs="Arial"/>
          <w:iCs/>
          <w:vertAlign w:val="superscript"/>
        </w:rPr>
        <w:t>3</w:t>
      </w:r>
      <w:r w:rsidR="00676522" w:rsidRPr="008603A5">
        <w:rPr>
          <w:rFonts w:cs="Arial"/>
          <w:iCs/>
        </w:rPr>
        <w:t xml:space="preserve"> are shown in </w:t>
      </w:r>
      <w:r w:rsidR="00676522" w:rsidRPr="008603A5">
        <w:rPr>
          <w:rFonts w:cs="Arial"/>
          <w:b/>
          <w:iCs/>
        </w:rPr>
        <w:t>bold.</w:t>
      </w:r>
    </w:p>
    <w:p w:rsidR="00676522" w:rsidRPr="008603A5" w:rsidRDefault="00676522" w:rsidP="007617D2">
      <w:pPr>
        <w:tabs>
          <w:tab w:val="left" w:pos="284"/>
        </w:tabs>
        <w:spacing w:before="60" w:after="60"/>
        <w:rPr>
          <w:rFonts w:cs="Arial"/>
          <w:iCs/>
        </w:rPr>
      </w:pPr>
      <w:r w:rsidRPr="008603A5">
        <w:rPr>
          <w:rFonts w:cs="Arial"/>
          <w:iCs/>
        </w:rPr>
        <w:t xml:space="preserve">(1) </w:t>
      </w:r>
      <w:r w:rsidR="007617D2">
        <w:rPr>
          <w:rFonts w:cs="Arial"/>
          <w:iCs/>
        </w:rPr>
        <w:t>D</w:t>
      </w:r>
      <w:r w:rsidR="007617D2" w:rsidRPr="008603A5">
        <w:rPr>
          <w:rFonts w:cs="Arial"/>
          <w:iCs/>
        </w:rPr>
        <w:t xml:space="preserve">ata </w:t>
      </w:r>
      <w:r w:rsidRPr="008603A5">
        <w:rPr>
          <w:rFonts w:cs="Arial"/>
          <w:iCs/>
        </w:rPr>
        <w:t>capture for the monitoring period, in cases where monitoring was only carried out for part of the year.</w:t>
      </w:r>
    </w:p>
    <w:p w:rsidR="00676522" w:rsidRPr="008603A5" w:rsidRDefault="00676522" w:rsidP="007617D2">
      <w:pPr>
        <w:tabs>
          <w:tab w:val="left" w:pos="284"/>
        </w:tabs>
        <w:spacing w:before="60" w:after="60"/>
        <w:rPr>
          <w:rFonts w:cs="Arial"/>
          <w:iCs/>
        </w:rPr>
      </w:pPr>
      <w:r w:rsidRPr="008603A5">
        <w:rPr>
          <w:rFonts w:cs="Arial"/>
          <w:iCs/>
        </w:rPr>
        <w:t xml:space="preserve">(2) </w:t>
      </w:r>
      <w:r w:rsidR="007617D2">
        <w:rPr>
          <w:rFonts w:cs="Arial"/>
          <w:iCs/>
        </w:rPr>
        <w:t>D</w:t>
      </w:r>
      <w:r w:rsidR="007617D2" w:rsidRPr="008603A5">
        <w:rPr>
          <w:rFonts w:cs="Arial"/>
          <w:iCs/>
        </w:rPr>
        <w:t xml:space="preserve">ata </w:t>
      </w:r>
      <w:r w:rsidRPr="008603A5">
        <w:rPr>
          <w:rFonts w:cs="Arial"/>
          <w:iCs/>
        </w:rPr>
        <w:t>capture for the full calendar year (e.g. if monitoring was carried out for 6 months, the maximum data capture for the full calendar year is 50%).</w:t>
      </w:r>
    </w:p>
    <w:p w:rsidR="00676522" w:rsidRDefault="00676522" w:rsidP="007617D2">
      <w:pPr>
        <w:tabs>
          <w:tab w:val="left" w:pos="284"/>
        </w:tabs>
        <w:spacing w:before="60" w:after="60"/>
      </w:pPr>
      <w:r w:rsidRPr="008603A5">
        <w:rPr>
          <w:rFonts w:cs="Arial"/>
          <w:iCs/>
        </w:rPr>
        <w:t xml:space="preserve">(3) All means have been “annualised” </w:t>
      </w:r>
      <w:r w:rsidRPr="00AE374A">
        <w:rPr>
          <w:rFonts w:cs="Arial"/>
          <w:iCs/>
        </w:rPr>
        <w:t>as</w:t>
      </w:r>
      <w:r w:rsidRPr="00AE374A">
        <w:t xml:space="preserve"> per</w:t>
      </w:r>
      <w:r w:rsidR="001578D2" w:rsidRPr="00AE374A">
        <w:t xml:space="preserve"> </w:t>
      </w:r>
      <w:r w:rsidR="002B3470">
        <w:t>Boxes 7.9</w:t>
      </w:r>
      <w:r w:rsidR="007617D2">
        <w:t xml:space="preserve"> and </w:t>
      </w:r>
      <w:r w:rsidR="002B3470">
        <w:t>7.10 in</w:t>
      </w:r>
      <w:r w:rsidR="002B3470">
        <w:rPr>
          <w:rStyle w:val="CommentReference"/>
        </w:rPr>
        <w:t xml:space="preserve"> </w:t>
      </w:r>
      <w:proofErr w:type="gramStart"/>
      <w:r w:rsidR="003D0F56" w:rsidRPr="00AE374A">
        <w:t>L</w:t>
      </w:r>
      <w:r w:rsidR="001578D2" w:rsidRPr="00AE374A">
        <w:t>AQM.</w:t>
      </w:r>
      <w:r w:rsidR="00EE45F1">
        <w:t>TG16</w:t>
      </w:r>
      <w:r w:rsidR="001578D2" w:rsidRPr="00AE374A">
        <w:t>,</w:t>
      </w:r>
      <w:proofErr w:type="gramEnd"/>
      <w:r w:rsidRPr="00AE374A">
        <w:t xml:space="preserve"> valid data capture for the full calendar year </w:t>
      </w:r>
      <w:r w:rsidR="00554D19" w:rsidRPr="00AE374A">
        <w:t xml:space="preserve">is less than 75%. See Appendix </w:t>
      </w:r>
      <w:r w:rsidR="00E20489">
        <w:t>C</w:t>
      </w:r>
      <w:r w:rsidR="00E20489" w:rsidRPr="00AE374A">
        <w:t xml:space="preserve"> </w:t>
      </w:r>
      <w:r w:rsidRPr="00AE374A">
        <w:t>for details.</w:t>
      </w:r>
    </w:p>
    <w:p w:rsidR="001766CF" w:rsidRDefault="001766CF" w:rsidP="00A41492">
      <w:pPr>
        <w:spacing w:before="60" w:after="60"/>
        <w:rPr>
          <w:rFonts w:cs="Arial"/>
          <w:iCs/>
        </w:rPr>
      </w:pPr>
      <w:r>
        <w:rPr>
          <w:rFonts w:cs="Arial"/>
          <w:iCs/>
        </w:rPr>
        <w:t>(4) 2013 concentrations for Denton School and Denton Community C</w:t>
      </w:r>
      <w:r w:rsidR="00A41492">
        <w:rPr>
          <w:rFonts w:cs="Arial"/>
          <w:iCs/>
        </w:rPr>
        <w:t>entre</w:t>
      </w:r>
      <w:r>
        <w:rPr>
          <w:rFonts w:cs="Arial"/>
          <w:iCs/>
        </w:rPr>
        <w:t xml:space="preserve"> combined to generate the 2013 average</w:t>
      </w:r>
    </w:p>
    <w:p w:rsidR="001766CF" w:rsidRPr="008603A5" w:rsidRDefault="001766CF" w:rsidP="00A41492">
      <w:pPr>
        <w:spacing w:before="60" w:after="60"/>
        <w:rPr>
          <w:rFonts w:cs="Arial"/>
          <w:iCs/>
        </w:rPr>
      </w:pPr>
      <w:r>
        <w:rPr>
          <w:rFonts w:cs="Arial"/>
          <w:iCs/>
        </w:rPr>
        <w:t>(5) PM</w:t>
      </w:r>
      <w:r>
        <w:rPr>
          <w:rFonts w:cs="Arial"/>
          <w:iCs/>
          <w:vertAlign w:val="subscript"/>
        </w:rPr>
        <w:t>10</w:t>
      </w:r>
      <w:r>
        <w:rPr>
          <w:rFonts w:cs="Arial"/>
          <w:iCs/>
        </w:rPr>
        <w:t xml:space="preserve"> data downloaded from the Sussex Air Website were provisional for 2014 and 2015</w:t>
      </w:r>
    </w:p>
    <w:p w:rsidR="001766CF" w:rsidRPr="008603A5" w:rsidRDefault="001766CF" w:rsidP="007617D2">
      <w:pPr>
        <w:tabs>
          <w:tab w:val="left" w:pos="284"/>
        </w:tabs>
        <w:spacing w:before="60" w:after="60"/>
      </w:pPr>
    </w:p>
    <w:p w:rsidR="007F0AF3" w:rsidRPr="007F0AF3" w:rsidRDefault="007F0AF3" w:rsidP="007F0AF3">
      <w:pPr>
        <w:spacing w:before="60" w:after="60"/>
        <w:rPr>
          <w:b/>
        </w:rPr>
      </w:pPr>
      <w:r w:rsidRPr="007F0AF3">
        <w:rPr>
          <w:b/>
        </w:rPr>
        <w:t>All automatic monitoring data for both sites – LS5</w:t>
      </w:r>
      <w:r>
        <w:rPr>
          <w:b/>
        </w:rPr>
        <w:t xml:space="preserve"> and LS6 has</w:t>
      </w:r>
      <w:r w:rsidRPr="007F0AF3">
        <w:rPr>
          <w:b/>
        </w:rPr>
        <w:t xml:space="preserve"> been ratified</w:t>
      </w:r>
    </w:p>
    <w:p w:rsidR="004E7DCA" w:rsidRDefault="004E7DCA" w:rsidP="004D7558">
      <w:pPr>
        <w:pStyle w:val="Style1"/>
      </w:pPr>
      <w:r>
        <w:br w:type="page"/>
      </w:r>
    </w:p>
    <w:p w:rsidR="00B12B32" w:rsidRDefault="002C1F82" w:rsidP="00E80FD9">
      <w:pPr>
        <w:pStyle w:val="Caption"/>
        <w:keepNext/>
      </w:pPr>
      <w:bookmarkStart w:id="213" w:name="_Ref447720377"/>
      <w:bookmarkStart w:id="214" w:name="_Toc445239291"/>
      <w:r>
        <w:lastRenderedPageBreak/>
        <w:t>Table A.</w:t>
      </w:r>
      <w:fldSimple w:instr=" SEQ Table_A. \* ARABIC ">
        <w:r w:rsidR="00AC235B">
          <w:rPr>
            <w:noProof/>
          </w:rPr>
          <w:t>6</w:t>
        </w:r>
      </w:fldSimple>
      <w:bookmarkEnd w:id="213"/>
      <w:r>
        <w:t xml:space="preserve"> </w:t>
      </w:r>
      <w:r w:rsidR="007666C2">
        <w:t>–</w:t>
      </w:r>
      <w:r>
        <w:t xml:space="preserve"> </w:t>
      </w:r>
      <w:r w:rsidR="00F20F26" w:rsidRPr="008603A5">
        <w:t xml:space="preserve">24-Hour Mean </w:t>
      </w:r>
      <w:r w:rsidR="00F20F26" w:rsidRPr="008603A5">
        <w:rPr>
          <w:rFonts w:cs="Arial"/>
        </w:rPr>
        <w:t>PM</w:t>
      </w:r>
      <w:r w:rsidR="00F20F26" w:rsidRPr="008603A5">
        <w:rPr>
          <w:rFonts w:cs="Arial"/>
          <w:vertAlign w:val="subscript"/>
        </w:rPr>
        <w:t>10</w:t>
      </w:r>
      <w:r w:rsidR="00F20F26" w:rsidRPr="008603A5">
        <w:t xml:space="preserve"> Monitoring Results</w:t>
      </w:r>
      <w:bookmarkStart w:id="215" w:name="_MON_1550651084"/>
      <w:bookmarkStart w:id="216" w:name="_MON_1550664126"/>
      <w:bookmarkStart w:id="217" w:name="_MON_1550669239"/>
      <w:bookmarkEnd w:id="214"/>
      <w:bookmarkEnd w:id="215"/>
      <w:bookmarkEnd w:id="216"/>
      <w:bookmarkEnd w:id="217"/>
      <w:r w:rsidR="00103C0A">
        <w:t xml:space="preserve"> for the last 5 years</w:t>
      </w:r>
    </w:p>
    <w:tbl>
      <w:tblPr>
        <w:tblW w:w="12600" w:type="dxa"/>
        <w:tblInd w:w="98" w:type="dxa"/>
        <w:tblLook w:val="04A0" w:firstRow="1" w:lastRow="0" w:firstColumn="1" w:lastColumn="0" w:noHBand="0" w:noVBand="1"/>
      </w:tblPr>
      <w:tblGrid>
        <w:gridCol w:w="1360"/>
        <w:gridCol w:w="1360"/>
        <w:gridCol w:w="3460"/>
        <w:gridCol w:w="2220"/>
        <w:gridCol w:w="840"/>
        <w:gridCol w:w="840"/>
        <w:gridCol w:w="840"/>
        <w:gridCol w:w="840"/>
        <w:gridCol w:w="840"/>
      </w:tblGrid>
      <w:tr w:rsidR="00B12B32" w:rsidRPr="00B12B32" w:rsidTr="00B12B32">
        <w:trPr>
          <w:trHeight w:val="54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ID</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34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2016 (%) </w:t>
            </w:r>
            <w:r w:rsidRPr="00B12B32">
              <w:rPr>
                <w:rFonts w:cs="Arial"/>
                <w:b/>
                <w:bCs/>
                <w:color w:val="FFFFFF"/>
                <w:szCs w:val="20"/>
                <w:vertAlign w:val="superscript"/>
                <w:lang w:eastAsia="en-GB"/>
              </w:rPr>
              <w:t>(2)</w:t>
            </w:r>
          </w:p>
        </w:tc>
        <w:tc>
          <w:tcPr>
            <w:tcW w:w="4200"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PM</w:t>
            </w:r>
            <w:r w:rsidRPr="00B12B32">
              <w:rPr>
                <w:rFonts w:cs="Arial"/>
                <w:b/>
                <w:bCs/>
                <w:color w:val="FFFFFF"/>
                <w:szCs w:val="20"/>
                <w:vertAlign w:val="subscript"/>
                <w:lang w:eastAsia="en-GB"/>
              </w:rPr>
              <w:t>10</w:t>
            </w:r>
            <w:r w:rsidRPr="00B12B32">
              <w:rPr>
                <w:rFonts w:cs="Arial"/>
                <w:b/>
                <w:bCs/>
                <w:color w:val="FFFFFF"/>
                <w:szCs w:val="20"/>
                <w:lang w:eastAsia="en-GB"/>
              </w:rPr>
              <w:t xml:space="preserve"> 24-Hour Means &gt; 50µg/m</w:t>
            </w:r>
            <w:r w:rsidRPr="00B12B32">
              <w:rPr>
                <w:rFonts w:cs="Arial"/>
                <w:b/>
                <w:bCs/>
                <w:color w:val="FFFFFF"/>
                <w:szCs w:val="20"/>
                <w:vertAlign w:val="superscript"/>
                <w:lang w:eastAsia="en-GB"/>
              </w:rPr>
              <w:t>3 (3)</w:t>
            </w:r>
          </w:p>
        </w:tc>
      </w:tr>
      <w:tr w:rsidR="00B12B32" w:rsidRPr="00B12B32" w:rsidTr="00B12B32">
        <w:trPr>
          <w:trHeight w:val="54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3460"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40"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2012</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2013</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2014</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2015</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2016</w:t>
            </w:r>
          </w:p>
        </w:tc>
      </w:tr>
      <w:tr w:rsidR="008C67AB" w:rsidRPr="008C67AB" w:rsidTr="008C67AB">
        <w:trPr>
          <w:trHeight w:val="315"/>
        </w:trPr>
        <w:tc>
          <w:tcPr>
            <w:tcW w:w="1360" w:type="dxa"/>
            <w:tcBorders>
              <w:top w:val="nil"/>
              <w:left w:val="single" w:sz="8" w:space="0" w:color="auto"/>
              <w:bottom w:val="single" w:sz="8" w:space="0" w:color="auto"/>
              <w:right w:val="single" w:sz="8" w:space="0" w:color="auto"/>
            </w:tcBorders>
            <w:shd w:val="clear" w:color="000000" w:fill="CBE9D3"/>
            <w:vAlign w:val="center"/>
          </w:tcPr>
          <w:p w:rsidR="008C67AB" w:rsidRPr="008C67AB" w:rsidRDefault="008C67AB" w:rsidP="008C67AB">
            <w:pPr>
              <w:jc w:val="center"/>
              <w:rPr>
                <w:rFonts w:cs="Arial"/>
                <w:szCs w:val="20"/>
                <w:lang w:eastAsia="en-GB"/>
              </w:rPr>
            </w:pPr>
            <w:r w:rsidRPr="008C67AB">
              <w:rPr>
                <w:rFonts w:cs="Arial"/>
                <w:szCs w:val="20"/>
                <w:lang w:eastAsia="en-GB"/>
              </w:rPr>
              <w:t>LS5 Lewes Town West Street</w:t>
            </w:r>
          </w:p>
        </w:tc>
        <w:tc>
          <w:tcPr>
            <w:tcW w:w="136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Roadside</w:t>
            </w:r>
          </w:p>
        </w:tc>
        <w:tc>
          <w:tcPr>
            <w:tcW w:w="346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94</w:t>
            </w:r>
          </w:p>
        </w:tc>
        <w:tc>
          <w:tcPr>
            <w:tcW w:w="222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94</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bCs/>
                <w:szCs w:val="20"/>
                <w:lang w:eastAsia="en-GB"/>
              </w:rPr>
            </w:pPr>
            <w:r w:rsidRPr="008C67AB">
              <w:rPr>
                <w:rFonts w:cs="Arial"/>
                <w:bCs/>
                <w:szCs w:val="20"/>
                <w:lang w:eastAsia="en-GB"/>
              </w:rPr>
              <w:t>1</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0</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1</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1</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bCs/>
                <w:szCs w:val="20"/>
                <w:lang w:eastAsia="en-GB"/>
              </w:rPr>
            </w:pPr>
            <w:r w:rsidRPr="008C67AB">
              <w:rPr>
                <w:rFonts w:cs="Arial"/>
                <w:bCs/>
                <w:szCs w:val="20"/>
                <w:lang w:eastAsia="en-GB"/>
              </w:rPr>
              <w:t>2</w:t>
            </w:r>
          </w:p>
        </w:tc>
      </w:tr>
      <w:tr w:rsidR="008C67AB" w:rsidRPr="008C67AB" w:rsidTr="008C67AB">
        <w:trPr>
          <w:trHeight w:val="315"/>
        </w:trPr>
        <w:tc>
          <w:tcPr>
            <w:tcW w:w="1360" w:type="dxa"/>
            <w:tcBorders>
              <w:top w:val="nil"/>
              <w:left w:val="single" w:sz="8" w:space="0" w:color="auto"/>
              <w:bottom w:val="single" w:sz="8" w:space="0" w:color="auto"/>
              <w:right w:val="single" w:sz="8" w:space="0" w:color="auto"/>
            </w:tcBorders>
            <w:shd w:val="clear" w:color="000000" w:fill="CBE9D3"/>
            <w:vAlign w:val="center"/>
          </w:tcPr>
          <w:p w:rsidR="008C67AB" w:rsidRPr="008C67AB" w:rsidRDefault="008C67AB" w:rsidP="008C67AB">
            <w:pPr>
              <w:jc w:val="center"/>
              <w:rPr>
                <w:rFonts w:cs="Arial"/>
                <w:szCs w:val="20"/>
                <w:lang w:eastAsia="en-GB"/>
              </w:rPr>
            </w:pPr>
            <w:r w:rsidRPr="008C67AB">
              <w:rPr>
                <w:rFonts w:cs="Arial"/>
                <w:szCs w:val="20"/>
                <w:lang w:eastAsia="en-GB"/>
              </w:rPr>
              <w:t>LS6 Denton Community centre</w:t>
            </w:r>
          </w:p>
        </w:tc>
        <w:tc>
          <w:tcPr>
            <w:tcW w:w="136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Urban Background</w:t>
            </w:r>
          </w:p>
        </w:tc>
        <w:tc>
          <w:tcPr>
            <w:tcW w:w="346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98</w:t>
            </w:r>
          </w:p>
        </w:tc>
        <w:tc>
          <w:tcPr>
            <w:tcW w:w="222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98</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bCs/>
                <w:szCs w:val="20"/>
                <w:lang w:eastAsia="en-GB"/>
              </w:rPr>
            </w:pPr>
            <w:r w:rsidRPr="008C67AB">
              <w:rPr>
                <w:rFonts w:cs="Arial"/>
                <w:bCs/>
                <w:szCs w:val="20"/>
                <w:lang w:eastAsia="en-GB"/>
              </w:rPr>
              <w:t>4</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1</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5</w:t>
            </w:r>
            <w:r w:rsidR="00640D05" w:rsidRPr="00640D05">
              <w:rPr>
                <w:rFonts w:cs="Arial"/>
                <w:szCs w:val="20"/>
                <w:vertAlign w:val="superscript"/>
                <w:lang w:eastAsia="en-GB"/>
              </w:rPr>
              <w:t>(4)</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szCs w:val="20"/>
                <w:lang w:eastAsia="en-GB"/>
              </w:rPr>
            </w:pPr>
            <w:r w:rsidRPr="008C67AB">
              <w:rPr>
                <w:rFonts w:cs="Arial"/>
                <w:szCs w:val="20"/>
                <w:lang w:eastAsia="en-GB"/>
              </w:rPr>
              <w:t>1</w:t>
            </w:r>
            <w:r w:rsidR="00640D05">
              <w:rPr>
                <w:rFonts w:cs="Arial"/>
                <w:szCs w:val="20"/>
                <w:vertAlign w:val="superscript"/>
                <w:lang w:eastAsia="en-GB"/>
              </w:rPr>
              <w:t>(4</w:t>
            </w:r>
            <w:r w:rsidR="00640D05" w:rsidRPr="00640D05">
              <w:rPr>
                <w:rFonts w:cs="Arial"/>
                <w:szCs w:val="20"/>
                <w:vertAlign w:val="superscript"/>
                <w:lang w:eastAsia="en-GB"/>
              </w:rPr>
              <w:t>)</w:t>
            </w:r>
          </w:p>
        </w:tc>
        <w:tc>
          <w:tcPr>
            <w:tcW w:w="840" w:type="dxa"/>
            <w:tcBorders>
              <w:top w:val="nil"/>
              <w:left w:val="nil"/>
              <w:bottom w:val="single" w:sz="8" w:space="0" w:color="auto"/>
              <w:right w:val="single" w:sz="8" w:space="0" w:color="auto"/>
            </w:tcBorders>
            <w:shd w:val="clear" w:color="auto" w:fill="auto"/>
            <w:vAlign w:val="center"/>
          </w:tcPr>
          <w:p w:rsidR="008C67AB" w:rsidRPr="008C67AB" w:rsidRDefault="008C67AB" w:rsidP="008C67AB">
            <w:pPr>
              <w:jc w:val="center"/>
              <w:rPr>
                <w:rFonts w:cs="Arial"/>
                <w:bCs/>
                <w:szCs w:val="20"/>
                <w:lang w:eastAsia="en-GB"/>
              </w:rPr>
            </w:pPr>
            <w:r w:rsidRPr="008C67AB">
              <w:rPr>
                <w:rFonts w:cs="Arial"/>
                <w:bCs/>
                <w:szCs w:val="20"/>
                <w:lang w:eastAsia="en-GB"/>
              </w:rPr>
              <w:t>1</w:t>
            </w:r>
          </w:p>
        </w:tc>
      </w:tr>
    </w:tbl>
    <w:p w:rsidR="00AA4EEA" w:rsidRDefault="00AA4EEA" w:rsidP="00AF5C1B">
      <w:pPr>
        <w:spacing w:before="60" w:after="60"/>
        <w:ind w:left="567" w:hanging="567"/>
        <w:rPr>
          <w:rFonts w:cs="Arial"/>
          <w:iCs/>
        </w:rPr>
      </w:pPr>
    </w:p>
    <w:p w:rsidR="007617D2" w:rsidRDefault="00AF5C1B" w:rsidP="007617D2">
      <w:pPr>
        <w:spacing w:before="60" w:after="60"/>
        <w:rPr>
          <w:rFonts w:cs="Arial"/>
          <w:iCs/>
        </w:rPr>
      </w:pPr>
      <w:r w:rsidRPr="00C24DBB">
        <w:rPr>
          <w:rFonts w:cs="Arial"/>
          <w:b/>
          <w:iCs/>
        </w:rPr>
        <w:t>Notes:</w:t>
      </w:r>
    </w:p>
    <w:p w:rsidR="00AF5C1B" w:rsidRPr="008603A5" w:rsidRDefault="00293FDA" w:rsidP="007617D2">
      <w:pPr>
        <w:spacing w:before="60" w:after="60"/>
        <w:rPr>
          <w:rFonts w:cs="Arial"/>
          <w:b/>
          <w:iCs/>
        </w:rPr>
      </w:pPr>
      <w:r>
        <w:rPr>
          <w:rFonts w:cs="Arial"/>
          <w:iCs/>
        </w:rPr>
        <w:t>Exceedance</w:t>
      </w:r>
      <w:r w:rsidR="00AF5C1B" w:rsidRPr="008603A5">
        <w:rPr>
          <w:rFonts w:cs="Arial"/>
          <w:iCs/>
        </w:rPr>
        <w:t>s of the PM</w:t>
      </w:r>
      <w:r w:rsidR="00AF5C1B" w:rsidRPr="008603A5">
        <w:rPr>
          <w:rFonts w:cs="Arial"/>
          <w:iCs/>
          <w:vertAlign w:val="subscript"/>
        </w:rPr>
        <w:t>10</w:t>
      </w:r>
      <w:r w:rsidR="00AF5C1B" w:rsidRPr="008603A5">
        <w:rPr>
          <w:rFonts w:cs="Arial"/>
          <w:iCs/>
        </w:rPr>
        <w:t xml:space="preserve"> 24-hour mean objective (50µg/m</w:t>
      </w:r>
      <w:r w:rsidR="00AF5C1B" w:rsidRPr="008603A5">
        <w:rPr>
          <w:rFonts w:cs="Arial"/>
          <w:iCs/>
          <w:vertAlign w:val="superscript"/>
        </w:rPr>
        <w:t>3</w:t>
      </w:r>
      <w:r w:rsidR="00AF5C1B" w:rsidRPr="008603A5">
        <w:rPr>
          <w:rFonts w:cs="Arial"/>
          <w:iCs/>
        </w:rPr>
        <w:t xml:space="preserve"> not to be exceeded more than 35 times/year) are shown in </w:t>
      </w:r>
      <w:r w:rsidR="00AF5C1B" w:rsidRPr="008603A5">
        <w:rPr>
          <w:rFonts w:cs="Arial"/>
          <w:b/>
          <w:iCs/>
        </w:rPr>
        <w:t>bold.</w:t>
      </w:r>
    </w:p>
    <w:p w:rsidR="00AF5C1B" w:rsidRPr="008603A5" w:rsidRDefault="00AF5C1B" w:rsidP="007617D2">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rsidR="00AF5C1B" w:rsidRPr="008603A5" w:rsidRDefault="00AF5C1B" w:rsidP="007617D2">
      <w:pPr>
        <w:spacing w:before="60" w:after="60"/>
        <w:rPr>
          <w:rFonts w:cs="Arial"/>
          <w:iCs/>
          <w:szCs w:val="20"/>
        </w:rPr>
      </w:pPr>
      <w:r w:rsidRPr="008603A5">
        <w:rPr>
          <w:rFonts w:cs="Arial"/>
          <w:iCs/>
          <w:szCs w:val="20"/>
        </w:rPr>
        <w:t xml:space="preserve">(2) </w:t>
      </w:r>
      <w:r w:rsidR="007617D2">
        <w:rPr>
          <w:rFonts w:cs="Arial"/>
          <w:iCs/>
          <w:szCs w:val="20"/>
        </w:rPr>
        <w:t>D</w:t>
      </w:r>
      <w:r w:rsidR="007617D2" w:rsidRPr="008603A5">
        <w:rPr>
          <w:rFonts w:cs="Arial"/>
          <w:iCs/>
          <w:szCs w:val="20"/>
        </w:rPr>
        <w:t xml:space="preserve">ata </w:t>
      </w:r>
      <w:r w:rsidRPr="008603A5">
        <w:rPr>
          <w:rFonts w:cs="Arial"/>
          <w:iCs/>
          <w:szCs w:val="20"/>
        </w:rPr>
        <w:t>capture for the full calendar year (e.g. if monitoring was carried out for 6 months, the maximum data capture for the full calendar year is 50%).</w:t>
      </w:r>
    </w:p>
    <w:p w:rsidR="00AF5C1B" w:rsidRDefault="00AF5C1B" w:rsidP="007617D2">
      <w:pPr>
        <w:spacing w:before="60" w:after="60"/>
        <w:rPr>
          <w:rFonts w:cs="Arial"/>
          <w:iCs/>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90.4</w:t>
      </w:r>
      <w:r w:rsidRPr="00D730AE">
        <w:rPr>
          <w:szCs w:val="20"/>
          <w:vertAlign w:val="superscript"/>
        </w:rPr>
        <w:t>th</w:t>
      </w:r>
      <w:r w:rsidRPr="008603A5">
        <w:rPr>
          <w:szCs w:val="20"/>
        </w:rPr>
        <w:t xml:space="preserve"> percentile of 24-hour means is provided in brackets</w:t>
      </w:r>
      <w:r w:rsidRPr="008603A5">
        <w:rPr>
          <w:rFonts w:cs="Arial"/>
          <w:iCs/>
          <w:szCs w:val="20"/>
        </w:rPr>
        <w:t>.</w:t>
      </w:r>
    </w:p>
    <w:p w:rsidR="007F0AF3" w:rsidRDefault="00640D05" w:rsidP="007F0AF3">
      <w:pPr>
        <w:spacing w:before="60" w:after="60"/>
        <w:rPr>
          <w:rFonts w:cs="Arial"/>
          <w:iCs/>
          <w:szCs w:val="20"/>
        </w:rPr>
      </w:pPr>
      <w:r>
        <w:rPr>
          <w:rFonts w:cs="Arial"/>
          <w:iCs/>
          <w:szCs w:val="20"/>
        </w:rPr>
        <w:t>(4) PM</w:t>
      </w:r>
      <w:r w:rsidRPr="00640D05">
        <w:rPr>
          <w:rFonts w:cs="Arial"/>
          <w:iCs/>
          <w:szCs w:val="20"/>
          <w:vertAlign w:val="subscript"/>
        </w:rPr>
        <w:t>10</w:t>
      </w:r>
      <w:r>
        <w:rPr>
          <w:rFonts w:cs="Arial"/>
          <w:iCs/>
          <w:szCs w:val="20"/>
        </w:rPr>
        <w:t xml:space="preserve"> data downloaded from the Sussex-air website (2</w:t>
      </w:r>
      <w:r w:rsidRPr="00640D05">
        <w:rPr>
          <w:rFonts w:cs="Arial"/>
          <w:iCs/>
          <w:szCs w:val="20"/>
          <w:vertAlign w:val="superscript"/>
        </w:rPr>
        <w:t>nd</w:t>
      </w:r>
      <w:r>
        <w:rPr>
          <w:rFonts w:cs="Arial"/>
          <w:iCs/>
          <w:szCs w:val="20"/>
        </w:rPr>
        <w:t xml:space="preserve"> November 2016) were provisional for 2014 &amp; 2015</w:t>
      </w:r>
    </w:p>
    <w:p w:rsidR="007F0AF3" w:rsidRPr="007F0AF3" w:rsidRDefault="007F0AF3" w:rsidP="007F0AF3">
      <w:pPr>
        <w:spacing w:before="60" w:after="60"/>
        <w:rPr>
          <w:szCs w:val="20"/>
        </w:rPr>
      </w:pPr>
    </w:p>
    <w:p w:rsidR="007F0AF3" w:rsidRPr="007F0AF3" w:rsidRDefault="007F0AF3" w:rsidP="007F0AF3">
      <w:pPr>
        <w:spacing w:before="60" w:after="60"/>
        <w:rPr>
          <w:b/>
        </w:rPr>
      </w:pPr>
      <w:r w:rsidRPr="007F0AF3">
        <w:rPr>
          <w:b/>
        </w:rPr>
        <w:t>All automatic monitoring data for both sites – LS5</w:t>
      </w:r>
      <w:r>
        <w:rPr>
          <w:b/>
        </w:rPr>
        <w:t xml:space="preserve"> and LS6 has</w:t>
      </w:r>
      <w:r w:rsidRPr="007F0AF3">
        <w:rPr>
          <w:b/>
        </w:rPr>
        <w:t xml:space="preserve"> been ratified</w:t>
      </w:r>
    </w:p>
    <w:p w:rsidR="004E7DCA" w:rsidRDefault="004E7DCA" w:rsidP="004D7558">
      <w:pPr>
        <w:pStyle w:val="Style1"/>
      </w:pPr>
      <w:r>
        <w:br w:type="page"/>
      </w:r>
    </w:p>
    <w:p w:rsidR="00F20F26" w:rsidRDefault="00510D2B" w:rsidP="00510D2B">
      <w:pPr>
        <w:pStyle w:val="Heading1"/>
        <w:numPr>
          <w:ilvl w:val="0"/>
          <w:numId w:val="0"/>
        </w:numPr>
      </w:pPr>
      <w:bookmarkStart w:id="218" w:name="_Toc445216706"/>
      <w:bookmarkStart w:id="219" w:name="_Toc479056618"/>
      <w:r w:rsidRPr="00E3664B">
        <w:lastRenderedPageBreak/>
        <w:t xml:space="preserve">Appendix </w:t>
      </w:r>
      <w:r>
        <w:t>B</w:t>
      </w:r>
      <w:r w:rsidR="004D336C">
        <w:t>:</w:t>
      </w:r>
      <w:r>
        <w:t xml:space="preserve"> </w:t>
      </w:r>
      <w:r w:rsidR="003A2DFA" w:rsidRPr="00F20F26">
        <w:t>Full Monthly Diffusion Tube Results for</w:t>
      </w:r>
      <w:r w:rsidR="007E2339">
        <w:t xml:space="preserve"> 2016</w:t>
      </w:r>
      <w:bookmarkEnd w:id="168"/>
      <w:bookmarkEnd w:id="218"/>
      <w:bookmarkEnd w:id="219"/>
    </w:p>
    <w:p w:rsidR="00F20F26" w:rsidRDefault="002C1F82" w:rsidP="00F20F26">
      <w:pPr>
        <w:pStyle w:val="Caption"/>
        <w:keepNext/>
        <w:rPr>
          <w:color w:val="FF0000"/>
        </w:rPr>
      </w:pPr>
      <w:bookmarkStart w:id="220" w:name="_Toc445239294"/>
      <w:r>
        <w:t>Table B.</w:t>
      </w:r>
      <w:fldSimple w:instr=" SEQ Table_B. \* ARABIC ">
        <w:r w:rsidR="00AC235B">
          <w:rPr>
            <w:noProof/>
          </w:rPr>
          <w:t>1</w:t>
        </w:r>
      </w:fldSimple>
      <w:r w:rsidR="00F20F26">
        <w:t xml:space="preserve"> </w:t>
      </w:r>
      <w:r w:rsidR="007666C2">
        <w:t>–</w:t>
      </w:r>
      <w:r w:rsidR="003F72EE">
        <w:t xml:space="preserve"> </w:t>
      </w:r>
      <w:r w:rsidR="00F20F26" w:rsidRPr="00AA3CF8">
        <w:rPr>
          <w:noProof/>
        </w:rPr>
        <w:t>NO</w:t>
      </w:r>
      <w:r w:rsidR="00F20F26" w:rsidRPr="00AA3CF8">
        <w:rPr>
          <w:noProof/>
          <w:vertAlign w:val="subscript"/>
        </w:rPr>
        <w:t>2</w:t>
      </w:r>
      <w:r w:rsidR="00F20F26">
        <w:t xml:space="preserve"> Monthly Diffusion Tube Results - </w:t>
      </w:r>
      <w:r w:rsidR="007E2339">
        <w:t>2016</w:t>
      </w:r>
      <w:bookmarkEnd w:id="220"/>
    </w:p>
    <w:p w:rsidR="00BF122F" w:rsidRPr="009E293E" w:rsidRDefault="00BF122F" w:rsidP="00C24DBB">
      <w:pPr>
        <w:rPr>
          <w:sz w:val="22"/>
          <w:szCs w:val="22"/>
        </w:rPr>
      </w:pPr>
    </w:p>
    <w:tbl>
      <w:tblPr>
        <w:tblW w:w="15656" w:type="dxa"/>
        <w:tblInd w:w="-318" w:type="dxa"/>
        <w:tblLook w:val="04A0" w:firstRow="1" w:lastRow="0" w:firstColumn="1" w:lastColumn="0" w:noHBand="0" w:noVBand="1"/>
      </w:tblPr>
      <w:tblGrid>
        <w:gridCol w:w="1893"/>
        <w:gridCol w:w="801"/>
        <w:gridCol w:w="801"/>
        <w:gridCol w:w="801"/>
        <w:gridCol w:w="938"/>
        <w:gridCol w:w="801"/>
        <w:gridCol w:w="801"/>
        <w:gridCol w:w="863"/>
        <w:gridCol w:w="865"/>
        <w:gridCol w:w="1060"/>
        <w:gridCol w:w="1024"/>
        <w:gridCol w:w="801"/>
        <w:gridCol w:w="801"/>
        <w:gridCol w:w="748"/>
        <w:gridCol w:w="1402"/>
        <w:gridCol w:w="1256"/>
      </w:tblGrid>
      <w:tr w:rsidR="00B12B32" w:rsidRPr="009E293E" w:rsidTr="009E293E">
        <w:trPr>
          <w:trHeight w:val="315"/>
        </w:trPr>
        <w:tc>
          <w:tcPr>
            <w:tcW w:w="189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bookmarkStart w:id="221" w:name="_MON_1550302732"/>
            <w:bookmarkStart w:id="222" w:name="_MON_1550651123"/>
            <w:bookmarkStart w:id="223" w:name="_MON_1550664230"/>
            <w:bookmarkEnd w:id="221"/>
            <w:bookmarkEnd w:id="222"/>
            <w:bookmarkEnd w:id="223"/>
            <w:r w:rsidRPr="009E293E">
              <w:rPr>
                <w:rFonts w:cs="Arial"/>
                <w:b/>
                <w:bCs/>
                <w:color w:val="FFFFFF"/>
                <w:sz w:val="22"/>
                <w:szCs w:val="22"/>
                <w:lang w:eastAsia="en-GB"/>
              </w:rPr>
              <w:t>Site ID</w:t>
            </w:r>
          </w:p>
        </w:tc>
        <w:tc>
          <w:tcPr>
            <w:tcW w:w="13763" w:type="dxa"/>
            <w:gridSpan w:val="15"/>
            <w:tcBorders>
              <w:top w:val="single" w:sz="8" w:space="0" w:color="auto"/>
              <w:left w:val="nil"/>
              <w:bottom w:val="single" w:sz="8" w:space="0" w:color="auto"/>
              <w:right w:val="single" w:sz="8" w:space="0" w:color="000000"/>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NO</w:t>
            </w:r>
            <w:r w:rsidRPr="009E293E">
              <w:rPr>
                <w:rFonts w:cs="Arial"/>
                <w:b/>
                <w:bCs/>
                <w:color w:val="FFFFFF"/>
                <w:sz w:val="22"/>
                <w:szCs w:val="22"/>
                <w:vertAlign w:val="subscript"/>
                <w:lang w:eastAsia="en-GB"/>
              </w:rPr>
              <w:t>2</w:t>
            </w:r>
            <w:r w:rsidRPr="009E293E">
              <w:rPr>
                <w:rFonts w:cs="Arial"/>
                <w:b/>
                <w:bCs/>
                <w:color w:val="FFFFFF"/>
                <w:sz w:val="22"/>
                <w:szCs w:val="22"/>
                <w:lang w:eastAsia="en-GB"/>
              </w:rPr>
              <w:t xml:space="preserve"> Mean Concentrations (µg/m</w:t>
            </w:r>
            <w:r w:rsidRPr="009E293E">
              <w:rPr>
                <w:rFonts w:cs="Arial"/>
                <w:b/>
                <w:bCs/>
                <w:color w:val="FFFFFF"/>
                <w:sz w:val="22"/>
                <w:szCs w:val="22"/>
                <w:vertAlign w:val="superscript"/>
                <w:lang w:eastAsia="en-GB"/>
              </w:rPr>
              <w:t>3</w:t>
            </w:r>
            <w:r w:rsidRPr="009E293E">
              <w:rPr>
                <w:rFonts w:cs="Arial"/>
                <w:b/>
                <w:bCs/>
                <w:color w:val="FFFFFF"/>
                <w:sz w:val="22"/>
                <w:szCs w:val="22"/>
                <w:lang w:eastAsia="en-GB"/>
              </w:rPr>
              <w:t>)</w:t>
            </w:r>
          </w:p>
        </w:tc>
      </w:tr>
      <w:tr w:rsidR="003A0C2F" w:rsidRPr="009E293E" w:rsidTr="009E293E">
        <w:trPr>
          <w:trHeight w:val="315"/>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Jan</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Feb</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Mar</w:t>
            </w:r>
          </w:p>
        </w:tc>
        <w:tc>
          <w:tcPr>
            <w:tcW w:w="93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Apr</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May</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Jun</w:t>
            </w:r>
          </w:p>
        </w:tc>
        <w:tc>
          <w:tcPr>
            <w:tcW w:w="863"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Jul</w:t>
            </w:r>
          </w:p>
        </w:tc>
        <w:tc>
          <w:tcPr>
            <w:tcW w:w="865"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Aug</w:t>
            </w:r>
          </w:p>
        </w:tc>
        <w:tc>
          <w:tcPr>
            <w:tcW w:w="1060"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Sep</w:t>
            </w:r>
          </w:p>
        </w:tc>
        <w:tc>
          <w:tcPr>
            <w:tcW w:w="102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Oct</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Nov</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Dec</w:t>
            </w:r>
          </w:p>
        </w:tc>
        <w:tc>
          <w:tcPr>
            <w:tcW w:w="3406" w:type="dxa"/>
            <w:gridSpan w:val="3"/>
            <w:tcBorders>
              <w:top w:val="single" w:sz="8" w:space="0" w:color="auto"/>
              <w:left w:val="nil"/>
              <w:bottom w:val="single" w:sz="8" w:space="0" w:color="auto"/>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Annual Mean</w:t>
            </w:r>
          </w:p>
        </w:tc>
      </w:tr>
      <w:tr w:rsidR="00C24DBB" w:rsidRPr="009E293E" w:rsidTr="009E293E">
        <w:trPr>
          <w:trHeight w:val="1232"/>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938"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63"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65"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1060"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1024"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B12B32" w:rsidRPr="009E293E" w:rsidRDefault="00B12B32" w:rsidP="00B12B32">
            <w:pPr>
              <w:rPr>
                <w:rFonts w:cs="Arial"/>
                <w:b/>
                <w:bCs/>
                <w:color w:val="FFFFFF"/>
                <w:sz w:val="22"/>
                <w:szCs w:val="22"/>
                <w:lang w:eastAsia="en-GB"/>
              </w:rPr>
            </w:pPr>
          </w:p>
        </w:tc>
        <w:tc>
          <w:tcPr>
            <w:tcW w:w="748" w:type="dxa"/>
            <w:tcBorders>
              <w:top w:val="nil"/>
              <w:left w:val="nil"/>
              <w:bottom w:val="single" w:sz="8" w:space="0" w:color="auto"/>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Raw Data</w:t>
            </w:r>
          </w:p>
        </w:tc>
        <w:tc>
          <w:tcPr>
            <w:tcW w:w="1402" w:type="dxa"/>
            <w:tcBorders>
              <w:top w:val="nil"/>
              <w:left w:val="nil"/>
              <w:bottom w:val="single" w:sz="8" w:space="0" w:color="auto"/>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Bias Adjusted (</w:t>
            </w:r>
            <w:r w:rsidR="009E293E" w:rsidRPr="009E293E">
              <w:rPr>
                <w:rFonts w:cs="Arial"/>
                <w:b/>
                <w:bCs/>
                <w:color w:val="FFFFFF" w:themeColor="background1"/>
                <w:sz w:val="22"/>
                <w:szCs w:val="22"/>
                <w:lang w:eastAsia="en-GB"/>
              </w:rPr>
              <w:t>0.94</w:t>
            </w:r>
            <w:r w:rsidRPr="009E293E">
              <w:rPr>
                <w:rFonts w:cs="Arial"/>
                <w:b/>
                <w:bCs/>
                <w:color w:val="FFFFFF"/>
                <w:sz w:val="22"/>
                <w:szCs w:val="22"/>
                <w:lang w:eastAsia="en-GB"/>
              </w:rPr>
              <w:t xml:space="preserve">) and Annualised </w:t>
            </w:r>
            <w:r w:rsidRPr="009E293E">
              <w:rPr>
                <w:rFonts w:cs="Arial"/>
                <w:b/>
                <w:bCs/>
                <w:color w:val="FFFFFF"/>
                <w:sz w:val="22"/>
                <w:szCs w:val="22"/>
                <w:vertAlign w:val="superscript"/>
                <w:lang w:eastAsia="en-GB"/>
              </w:rPr>
              <w:t>(1)</w:t>
            </w:r>
          </w:p>
        </w:tc>
        <w:tc>
          <w:tcPr>
            <w:tcW w:w="1256" w:type="dxa"/>
            <w:tcBorders>
              <w:top w:val="nil"/>
              <w:left w:val="nil"/>
              <w:bottom w:val="single" w:sz="8" w:space="0" w:color="auto"/>
              <w:right w:val="single" w:sz="8" w:space="0" w:color="auto"/>
            </w:tcBorders>
            <w:shd w:val="clear" w:color="000000" w:fill="00AF41"/>
            <w:vAlign w:val="center"/>
            <w:hideMark/>
          </w:tcPr>
          <w:p w:rsidR="00B12B32" w:rsidRPr="009E293E" w:rsidRDefault="00B12B32" w:rsidP="00B12B32">
            <w:pPr>
              <w:jc w:val="center"/>
              <w:rPr>
                <w:rFonts w:cs="Arial"/>
                <w:b/>
                <w:bCs/>
                <w:color w:val="FFFFFF"/>
                <w:sz w:val="22"/>
                <w:szCs w:val="22"/>
                <w:lang w:eastAsia="en-GB"/>
              </w:rPr>
            </w:pPr>
            <w:r w:rsidRPr="009E293E">
              <w:rPr>
                <w:rFonts w:cs="Arial"/>
                <w:b/>
                <w:bCs/>
                <w:color w:val="FFFFFF"/>
                <w:sz w:val="22"/>
                <w:szCs w:val="22"/>
                <w:lang w:eastAsia="en-GB"/>
              </w:rPr>
              <w:t>Distance Corrected to Nearest Exposure</w:t>
            </w:r>
            <w:r w:rsidR="00BF122F" w:rsidRPr="009E293E">
              <w:rPr>
                <w:rFonts w:cs="Arial"/>
                <w:b/>
                <w:bCs/>
                <w:color w:val="FFFFFF"/>
                <w:sz w:val="22"/>
                <w:szCs w:val="22"/>
                <w:lang w:eastAsia="en-GB"/>
              </w:rPr>
              <w:t xml:space="preserve"> (</w:t>
            </w:r>
            <w:r w:rsidR="00BF122F" w:rsidRPr="009E293E">
              <w:rPr>
                <w:rFonts w:cs="Arial"/>
                <w:b/>
                <w:bCs/>
                <w:color w:val="FFFFFF"/>
                <w:sz w:val="22"/>
                <w:szCs w:val="22"/>
                <w:vertAlign w:val="superscript"/>
                <w:lang w:eastAsia="en-GB"/>
              </w:rPr>
              <w:t>2</w:t>
            </w:r>
            <w:r w:rsidR="00BF122F" w:rsidRPr="009E293E">
              <w:rPr>
                <w:rFonts w:cs="Arial"/>
                <w:b/>
                <w:bCs/>
                <w:color w:val="FFFFFF"/>
                <w:sz w:val="22"/>
                <w:szCs w:val="22"/>
                <w:lang w:eastAsia="en-GB"/>
              </w:rPr>
              <w:t>)</w:t>
            </w:r>
          </w:p>
        </w:tc>
      </w:tr>
      <w:tr w:rsidR="001E2EB2" w:rsidRPr="001E2EB2" w:rsidTr="001E2EB2">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E2EB2" w:rsidRPr="001E2EB2" w:rsidRDefault="001E2EB2" w:rsidP="001E2EB2">
            <w:pPr>
              <w:rPr>
                <w:rFonts w:cs="Arial"/>
                <w:sz w:val="21"/>
                <w:szCs w:val="21"/>
                <w:lang w:eastAsia="en-GB"/>
              </w:rPr>
            </w:pPr>
            <w:r w:rsidRPr="001E2EB2">
              <w:rPr>
                <w:rFonts w:cs="Arial"/>
                <w:sz w:val="21"/>
                <w:szCs w:val="21"/>
                <w:lang w:eastAsia="en-GB"/>
              </w:rPr>
              <w:t>LDC 12 - Valley Close - Newhaven</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13.56</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17.82</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13.62</w:t>
            </w:r>
          </w:p>
        </w:tc>
        <w:tc>
          <w:tcPr>
            <w:tcW w:w="93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14.84</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12.63</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12.15</w:t>
            </w:r>
          </w:p>
        </w:tc>
        <w:tc>
          <w:tcPr>
            <w:tcW w:w="863"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9.85</w:t>
            </w:r>
          </w:p>
        </w:tc>
        <w:tc>
          <w:tcPr>
            <w:tcW w:w="865"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9.37</w:t>
            </w:r>
          </w:p>
        </w:tc>
        <w:tc>
          <w:tcPr>
            <w:tcW w:w="1060"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19.55</w:t>
            </w:r>
          </w:p>
        </w:tc>
        <w:tc>
          <w:tcPr>
            <w:tcW w:w="1024"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10.37</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18.80</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22.96</w:t>
            </w:r>
          </w:p>
        </w:tc>
        <w:tc>
          <w:tcPr>
            <w:tcW w:w="74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14.6</w:t>
            </w:r>
          </w:p>
        </w:tc>
        <w:tc>
          <w:tcPr>
            <w:tcW w:w="1402"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sz w:val="21"/>
                <w:szCs w:val="21"/>
                <w:lang w:eastAsia="en-GB"/>
              </w:rPr>
            </w:pPr>
            <w:r w:rsidRPr="00C351F8">
              <w:rPr>
                <w:rFonts w:cs="Arial"/>
                <w:sz w:val="21"/>
                <w:szCs w:val="21"/>
                <w:lang w:eastAsia="en-GB"/>
              </w:rPr>
              <w:t>13.7</w:t>
            </w:r>
          </w:p>
        </w:tc>
        <w:tc>
          <w:tcPr>
            <w:tcW w:w="1256"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b/>
                <w:sz w:val="21"/>
                <w:szCs w:val="21"/>
                <w:lang w:eastAsia="en-GB"/>
              </w:rPr>
            </w:pPr>
            <w:r w:rsidRPr="001E2EB2">
              <w:rPr>
                <w:rFonts w:cs="Arial"/>
                <w:b/>
                <w:sz w:val="21"/>
                <w:szCs w:val="21"/>
                <w:lang w:eastAsia="en-GB"/>
              </w:rPr>
              <w:t> </w:t>
            </w:r>
          </w:p>
        </w:tc>
      </w:tr>
      <w:tr w:rsidR="001E2EB2" w:rsidRPr="001E2EB2" w:rsidTr="001E2EB2">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E2EB2" w:rsidRPr="001E2EB2" w:rsidRDefault="001E2EB2" w:rsidP="001E2EB2">
            <w:pPr>
              <w:rPr>
                <w:rFonts w:cs="Arial"/>
                <w:sz w:val="21"/>
                <w:szCs w:val="21"/>
                <w:lang w:eastAsia="en-GB"/>
              </w:rPr>
            </w:pPr>
            <w:r w:rsidRPr="001E2EB2">
              <w:rPr>
                <w:rFonts w:cs="Arial"/>
                <w:sz w:val="21"/>
                <w:szCs w:val="21"/>
                <w:lang w:eastAsia="en-GB"/>
              </w:rPr>
              <w:t xml:space="preserve">LDC 10 - 9 </w:t>
            </w:r>
            <w:proofErr w:type="spellStart"/>
            <w:r w:rsidRPr="001E2EB2">
              <w:rPr>
                <w:rFonts w:cs="Arial"/>
                <w:sz w:val="21"/>
                <w:szCs w:val="21"/>
                <w:lang w:eastAsia="en-GB"/>
              </w:rPr>
              <w:t>Southway</w:t>
            </w:r>
            <w:proofErr w:type="spellEnd"/>
            <w:r w:rsidRPr="001E2EB2">
              <w:rPr>
                <w:rFonts w:cs="Arial"/>
                <w:sz w:val="21"/>
                <w:szCs w:val="21"/>
                <w:lang w:eastAsia="en-GB"/>
              </w:rPr>
              <w:t xml:space="preserve"> - Newhaven</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34.19</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40.29</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32.69</w:t>
            </w:r>
          </w:p>
        </w:tc>
        <w:tc>
          <w:tcPr>
            <w:tcW w:w="93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40.85</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38.55</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34.9</w:t>
            </w:r>
          </w:p>
        </w:tc>
        <w:tc>
          <w:tcPr>
            <w:tcW w:w="863"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27.12</w:t>
            </w:r>
          </w:p>
        </w:tc>
        <w:tc>
          <w:tcPr>
            <w:tcW w:w="865"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30.97</w:t>
            </w:r>
          </w:p>
        </w:tc>
        <w:tc>
          <w:tcPr>
            <w:tcW w:w="1060"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39.41</w:t>
            </w:r>
          </w:p>
        </w:tc>
        <w:tc>
          <w:tcPr>
            <w:tcW w:w="1024"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43.79</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37.28</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59.23</w:t>
            </w:r>
          </w:p>
        </w:tc>
        <w:tc>
          <w:tcPr>
            <w:tcW w:w="74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38.3</w:t>
            </w:r>
          </w:p>
        </w:tc>
        <w:tc>
          <w:tcPr>
            <w:tcW w:w="1402"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sz w:val="21"/>
                <w:szCs w:val="21"/>
                <w:lang w:eastAsia="en-GB"/>
              </w:rPr>
            </w:pPr>
            <w:r w:rsidRPr="00C351F8">
              <w:rPr>
                <w:rFonts w:cs="Arial"/>
                <w:sz w:val="21"/>
                <w:szCs w:val="21"/>
                <w:lang w:eastAsia="en-GB"/>
              </w:rPr>
              <w:t>36.0</w:t>
            </w:r>
          </w:p>
        </w:tc>
        <w:tc>
          <w:tcPr>
            <w:tcW w:w="1256"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b/>
                <w:sz w:val="21"/>
                <w:szCs w:val="21"/>
                <w:lang w:eastAsia="en-GB"/>
              </w:rPr>
            </w:pPr>
            <w:r w:rsidRPr="001E2EB2">
              <w:rPr>
                <w:rFonts w:cs="Arial"/>
                <w:b/>
                <w:sz w:val="21"/>
                <w:szCs w:val="21"/>
                <w:lang w:eastAsia="en-GB"/>
              </w:rPr>
              <w:t> </w:t>
            </w:r>
          </w:p>
        </w:tc>
      </w:tr>
      <w:tr w:rsidR="001E2EB2" w:rsidRPr="00C351F8" w:rsidTr="001E2EB2">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E2EB2" w:rsidRPr="001E2EB2" w:rsidRDefault="001E2EB2" w:rsidP="001E2EB2">
            <w:pPr>
              <w:rPr>
                <w:rFonts w:cs="Arial"/>
                <w:sz w:val="21"/>
                <w:szCs w:val="21"/>
                <w:lang w:eastAsia="en-GB"/>
              </w:rPr>
            </w:pPr>
            <w:r w:rsidRPr="001E2EB2">
              <w:rPr>
                <w:rFonts w:cs="Arial"/>
                <w:sz w:val="21"/>
                <w:szCs w:val="21"/>
                <w:lang w:eastAsia="en-GB"/>
              </w:rPr>
              <w:t xml:space="preserve">LDC - 16 </w:t>
            </w:r>
            <w:proofErr w:type="spellStart"/>
            <w:r w:rsidRPr="001E2EB2">
              <w:rPr>
                <w:rFonts w:cs="Arial"/>
                <w:sz w:val="21"/>
                <w:szCs w:val="21"/>
                <w:lang w:eastAsia="en-GB"/>
              </w:rPr>
              <w:t>Southway</w:t>
            </w:r>
            <w:proofErr w:type="spellEnd"/>
            <w:r w:rsidRPr="001E2EB2">
              <w:rPr>
                <w:rFonts w:cs="Arial"/>
                <w:sz w:val="21"/>
                <w:szCs w:val="21"/>
                <w:lang w:eastAsia="en-GB"/>
              </w:rPr>
              <w:t xml:space="preserve"> - Newhaven</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65.12</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55.55</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38.28</w:t>
            </w:r>
          </w:p>
        </w:tc>
        <w:tc>
          <w:tcPr>
            <w:tcW w:w="93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52.46</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56.19</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42.55</w:t>
            </w:r>
          </w:p>
        </w:tc>
        <w:tc>
          <w:tcPr>
            <w:tcW w:w="863"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37.59</w:t>
            </w:r>
          </w:p>
        </w:tc>
        <w:tc>
          <w:tcPr>
            <w:tcW w:w="865"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42.82</w:t>
            </w:r>
          </w:p>
        </w:tc>
        <w:tc>
          <w:tcPr>
            <w:tcW w:w="1060"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66.32</w:t>
            </w:r>
          </w:p>
        </w:tc>
        <w:tc>
          <w:tcPr>
            <w:tcW w:w="1024"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60.04</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56.17</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55.70</w:t>
            </w:r>
          </w:p>
        </w:tc>
        <w:tc>
          <w:tcPr>
            <w:tcW w:w="748"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b/>
                <w:sz w:val="21"/>
                <w:szCs w:val="21"/>
                <w:lang w:eastAsia="en-GB"/>
              </w:rPr>
            </w:pPr>
            <w:r w:rsidRPr="00C351F8">
              <w:rPr>
                <w:rFonts w:cs="Arial"/>
                <w:b/>
                <w:sz w:val="21"/>
                <w:szCs w:val="21"/>
                <w:lang w:eastAsia="en-GB"/>
              </w:rPr>
              <w:t>52.4</w:t>
            </w:r>
          </w:p>
        </w:tc>
        <w:tc>
          <w:tcPr>
            <w:tcW w:w="1402"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b/>
                <w:sz w:val="21"/>
                <w:szCs w:val="21"/>
                <w:lang w:eastAsia="en-GB"/>
              </w:rPr>
            </w:pPr>
            <w:r w:rsidRPr="001E2EB2">
              <w:rPr>
                <w:rFonts w:cs="Arial"/>
                <w:b/>
                <w:sz w:val="21"/>
                <w:szCs w:val="21"/>
                <w:lang w:eastAsia="en-GB"/>
              </w:rPr>
              <w:t>49.3</w:t>
            </w:r>
          </w:p>
        </w:tc>
        <w:tc>
          <w:tcPr>
            <w:tcW w:w="1256"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sz w:val="21"/>
                <w:szCs w:val="21"/>
                <w:lang w:eastAsia="en-GB"/>
              </w:rPr>
            </w:pPr>
            <w:r w:rsidRPr="00C351F8">
              <w:rPr>
                <w:rFonts w:cs="Arial"/>
                <w:sz w:val="21"/>
                <w:szCs w:val="21"/>
                <w:lang w:eastAsia="en-GB"/>
              </w:rPr>
              <w:t>35.5</w:t>
            </w:r>
            <w:r w:rsidR="005838C4">
              <w:rPr>
                <w:rFonts w:cs="Arial"/>
                <w:sz w:val="21"/>
                <w:szCs w:val="21"/>
                <w:lang w:eastAsia="en-GB"/>
              </w:rPr>
              <w:t>*</w:t>
            </w:r>
          </w:p>
        </w:tc>
      </w:tr>
      <w:tr w:rsidR="001E2EB2" w:rsidRPr="001E2EB2" w:rsidTr="001E2EB2">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E2EB2" w:rsidRPr="001E2EB2" w:rsidRDefault="001E2EB2" w:rsidP="001E2EB2">
            <w:pPr>
              <w:rPr>
                <w:rFonts w:cs="Arial"/>
                <w:sz w:val="21"/>
                <w:szCs w:val="21"/>
                <w:lang w:eastAsia="en-GB"/>
              </w:rPr>
            </w:pPr>
            <w:r w:rsidRPr="001E2EB2">
              <w:rPr>
                <w:rFonts w:cs="Arial"/>
                <w:sz w:val="21"/>
                <w:szCs w:val="21"/>
                <w:lang w:eastAsia="en-GB"/>
              </w:rPr>
              <w:t>LDC 11 - Lewes Rd - Newhaven</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39.68</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33.73</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29.02</w:t>
            </w:r>
          </w:p>
        </w:tc>
        <w:tc>
          <w:tcPr>
            <w:tcW w:w="93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34.24</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29.13</w:t>
            </w:r>
          </w:p>
        </w:tc>
        <w:tc>
          <w:tcPr>
            <w:tcW w:w="863"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28.27</w:t>
            </w:r>
          </w:p>
        </w:tc>
        <w:tc>
          <w:tcPr>
            <w:tcW w:w="865"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28.96</w:t>
            </w:r>
          </w:p>
        </w:tc>
        <w:tc>
          <w:tcPr>
            <w:tcW w:w="1060"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36.7</w:t>
            </w:r>
          </w:p>
        </w:tc>
        <w:tc>
          <w:tcPr>
            <w:tcW w:w="1024"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35.78</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38.16</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 </w:t>
            </w:r>
          </w:p>
        </w:tc>
        <w:tc>
          <w:tcPr>
            <w:tcW w:w="74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33.4</w:t>
            </w:r>
          </w:p>
        </w:tc>
        <w:tc>
          <w:tcPr>
            <w:tcW w:w="1402"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sz w:val="21"/>
                <w:szCs w:val="21"/>
                <w:lang w:eastAsia="en-GB"/>
              </w:rPr>
            </w:pPr>
            <w:r w:rsidRPr="00C351F8">
              <w:rPr>
                <w:rFonts w:cs="Arial"/>
                <w:sz w:val="21"/>
                <w:szCs w:val="21"/>
                <w:lang w:eastAsia="en-GB"/>
              </w:rPr>
              <w:t>31.4</w:t>
            </w:r>
          </w:p>
        </w:tc>
        <w:tc>
          <w:tcPr>
            <w:tcW w:w="1256"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b/>
                <w:sz w:val="21"/>
                <w:szCs w:val="21"/>
                <w:lang w:eastAsia="en-GB"/>
              </w:rPr>
            </w:pPr>
            <w:r w:rsidRPr="001E2EB2">
              <w:rPr>
                <w:rFonts w:cs="Arial"/>
                <w:b/>
                <w:sz w:val="21"/>
                <w:szCs w:val="21"/>
                <w:lang w:eastAsia="en-GB"/>
              </w:rPr>
              <w:t> </w:t>
            </w:r>
          </w:p>
        </w:tc>
      </w:tr>
      <w:tr w:rsidR="001E2EB2" w:rsidRPr="001E2EB2" w:rsidTr="001E2EB2">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E2EB2" w:rsidRPr="001E2EB2" w:rsidRDefault="001E2EB2" w:rsidP="001E2EB2">
            <w:pPr>
              <w:rPr>
                <w:rFonts w:cs="Arial"/>
                <w:sz w:val="21"/>
                <w:szCs w:val="21"/>
                <w:lang w:eastAsia="en-GB"/>
              </w:rPr>
            </w:pPr>
            <w:r w:rsidRPr="001E2EB2">
              <w:rPr>
                <w:rFonts w:cs="Arial"/>
                <w:sz w:val="21"/>
                <w:szCs w:val="21"/>
                <w:lang w:eastAsia="en-GB"/>
              </w:rPr>
              <w:t>LDC  7 - Willow Estate, Avis Way - Newhaven</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26.89</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25.80</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21.47</w:t>
            </w:r>
          </w:p>
        </w:tc>
        <w:tc>
          <w:tcPr>
            <w:tcW w:w="93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22.57</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18.15</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18.18</w:t>
            </w:r>
          </w:p>
        </w:tc>
        <w:tc>
          <w:tcPr>
            <w:tcW w:w="863"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19.39</w:t>
            </w:r>
          </w:p>
        </w:tc>
        <w:tc>
          <w:tcPr>
            <w:tcW w:w="865"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18.21*</w:t>
            </w:r>
          </w:p>
        </w:tc>
        <w:tc>
          <w:tcPr>
            <w:tcW w:w="1060"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21.03</w:t>
            </w:r>
          </w:p>
        </w:tc>
        <w:tc>
          <w:tcPr>
            <w:tcW w:w="1024"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25.48</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25.25</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30.30</w:t>
            </w:r>
          </w:p>
        </w:tc>
        <w:tc>
          <w:tcPr>
            <w:tcW w:w="74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23.1</w:t>
            </w:r>
          </w:p>
        </w:tc>
        <w:tc>
          <w:tcPr>
            <w:tcW w:w="1402"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sz w:val="21"/>
                <w:szCs w:val="21"/>
                <w:lang w:eastAsia="en-GB"/>
              </w:rPr>
            </w:pPr>
            <w:r w:rsidRPr="00C351F8">
              <w:rPr>
                <w:rFonts w:cs="Arial"/>
                <w:sz w:val="21"/>
                <w:szCs w:val="21"/>
                <w:lang w:eastAsia="en-GB"/>
              </w:rPr>
              <w:t>21.7</w:t>
            </w:r>
          </w:p>
        </w:tc>
        <w:tc>
          <w:tcPr>
            <w:tcW w:w="1256"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b/>
                <w:sz w:val="21"/>
                <w:szCs w:val="21"/>
                <w:lang w:eastAsia="en-GB"/>
              </w:rPr>
            </w:pPr>
            <w:r w:rsidRPr="001E2EB2">
              <w:rPr>
                <w:rFonts w:cs="Arial"/>
                <w:b/>
                <w:sz w:val="21"/>
                <w:szCs w:val="21"/>
                <w:lang w:eastAsia="en-GB"/>
              </w:rPr>
              <w:t> </w:t>
            </w:r>
          </w:p>
        </w:tc>
      </w:tr>
      <w:tr w:rsidR="001E2EB2" w:rsidRPr="001E2EB2" w:rsidTr="001E2EB2">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E2EB2" w:rsidRPr="001E2EB2" w:rsidRDefault="00AA7918" w:rsidP="001E2EB2">
            <w:pPr>
              <w:rPr>
                <w:rFonts w:cs="Arial"/>
                <w:sz w:val="21"/>
                <w:szCs w:val="21"/>
                <w:lang w:eastAsia="en-GB"/>
              </w:rPr>
            </w:pPr>
            <w:r>
              <w:rPr>
                <w:rFonts w:cs="Arial"/>
                <w:sz w:val="21"/>
                <w:szCs w:val="21"/>
                <w:lang w:eastAsia="en-GB"/>
              </w:rPr>
              <w:t xml:space="preserve">LDC  8 - 8 Bay </w:t>
            </w:r>
            <w:proofErr w:type="spellStart"/>
            <w:r>
              <w:rPr>
                <w:rFonts w:cs="Arial"/>
                <w:sz w:val="21"/>
                <w:szCs w:val="21"/>
                <w:lang w:eastAsia="en-GB"/>
              </w:rPr>
              <w:t>Vue</w:t>
            </w:r>
            <w:proofErr w:type="spellEnd"/>
            <w:r w:rsidR="001E2EB2" w:rsidRPr="001E2EB2">
              <w:rPr>
                <w:rFonts w:cs="Arial"/>
                <w:sz w:val="21"/>
                <w:szCs w:val="21"/>
                <w:lang w:eastAsia="en-GB"/>
              </w:rPr>
              <w:t xml:space="preserve"> Rd  - Newhaven</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16.46</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21.58</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19.98</w:t>
            </w:r>
          </w:p>
        </w:tc>
        <w:tc>
          <w:tcPr>
            <w:tcW w:w="93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18.17</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17.71</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18.36</w:t>
            </w:r>
          </w:p>
        </w:tc>
        <w:tc>
          <w:tcPr>
            <w:tcW w:w="863"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13.89</w:t>
            </w:r>
          </w:p>
        </w:tc>
        <w:tc>
          <w:tcPr>
            <w:tcW w:w="865"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13.31</w:t>
            </w:r>
          </w:p>
        </w:tc>
        <w:tc>
          <w:tcPr>
            <w:tcW w:w="1060"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18.95</w:t>
            </w:r>
          </w:p>
        </w:tc>
        <w:tc>
          <w:tcPr>
            <w:tcW w:w="1024"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20.43</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24.81</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28.25</w:t>
            </w:r>
          </w:p>
        </w:tc>
        <w:tc>
          <w:tcPr>
            <w:tcW w:w="74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19.3</w:t>
            </w:r>
          </w:p>
        </w:tc>
        <w:tc>
          <w:tcPr>
            <w:tcW w:w="1402"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sz w:val="21"/>
                <w:szCs w:val="21"/>
                <w:lang w:eastAsia="en-GB"/>
              </w:rPr>
            </w:pPr>
            <w:r w:rsidRPr="00C351F8">
              <w:rPr>
                <w:rFonts w:cs="Arial"/>
                <w:sz w:val="21"/>
                <w:szCs w:val="21"/>
                <w:lang w:eastAsia="en-GB"/>
              </w:rPr>
              <w:t>18.2</w:t>
            </w:r>
          </w:p>
        </w:tc>
        <w:tc>
          <w:tcPr>
            <w:tcW w:w="1256"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b/>
                <w:sz w:val="21"/>
                <w:szCs w:val="21"/>
                <w:lang w:eastAsia="en-GB"/>
              </w:rPr>
            </w:pPr>
            <w:r w:rsidRPr="001E2EB2">
              <w:rPr>
                <w:rFonts w:cs="Arial"/>
                <w:b/>
                <w:sz w:val="21"/>
                <w:szCs w:val="21"/>
                <w:lang w:eastAsia="en-GB"/>
              </w:rPr>
              <w:t> </w:t>
            </w:r>
          </w:p>
        </w:tc>
      </w:tr>
      <w:tr w:rsidR="001E2EB2" w:rsidRPr="001E2EB2" w:rsidTr="001E2EB2">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E2EB2" w:rsidRPr="001E2EB2" w:rsidRDefault="001E2EB2" w:rsidP="001E2EB2">
            <w:pPr>
              <w:rPr>
                <w:rFonts w:cs="Arial"/>
                <w:sz w:val="21"/>
                <w:szCs w:val="21"/>
                <w:lang w:eastAsia="en-GB"/>
              </w:rPr>
            </w:pPr>
            <w:r w:rsidRPr="001E2EB2">
              <w:rPr>
                <w:rFonts w:cs="Arial"/>
                <w:sz w:val="21"/>
                <w:szCs w:val="21"/>
                <w:lang w:eastAsia="en-GB"/>
              </w:rPr>
              <w:t>LDC 25 -  Westgate Chapel</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39.02</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31.55</w:t>
            </w:r>
          </w:p>
        </w:tc>
        <w:tc>
          <w:tcPr>
            <w:tcW w:w="93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33.39</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34.95</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30.94</w:t>
            </w:r>
          </w:p>
        </w:tc>
        <w:tc>
          <w:tcPr>
            <w:tcW w:w="863"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28.34</w:t>
            </w:r>
          </w:p>
        </w:tc>
        <w:tc>
          <w:tcPr>
            <w:tcW w:w="865"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29.37</w:t>
            </w:r>
          </w:p>
        </w:tc>
        <w:tc>
          <w:tcPr>
            <w:tcW w:w="1060"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32.23</w:t>
            </w:r>
          </w:p>
        </w:tc>
        <w:tc>
          <w:tcPr>
            <w:tcW w:w="1024"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41.17</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41.61</w:t>
            </w:r>
          </w:p>
        </w:tc>
        <w:tc>
          <w:tcPr>
            <w:tcW w:w="801"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41.03</w:t>
            </w:r>
          </w:p>
        </w:tc>
        <w:tc>
          <w:tcPr>
            <w:tcW w:w="748"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sz w:val="21"/>
                <w:szCs w:val="21"/>
                <w:lang w:eastAsia="en-GB"/>
              </w:rPr>
            </w:pPr>
            <w:r w:rsidRPr="001E2EB2">
              <w:rPr>
                <w:rFonts w:cs="Arial"/>
                <w:sz w:val="21"/>
                <w:szCs w:val="21"/>
                <w:lang w:eastAsia="en-GB"/>
              </w:rPr>
              <w:t>34.9</w:t>
            </w:r>
          </w:p>
        </w:tc>
        <w:tc>
          <w:tcPr>
            <w:tcW w:w="1402" w:type="dxa"/>
            <w:tcBorders>
              <w:top w:val="nil"/>
              <w:left w:val="nil"/>
              <w:bottom w:val="single" w:sz="4" w:space="0" w:color="auto"/>
              <w:right w:val="single" w:sz="8" w:space="0" w:color="auto"/>
            </w:tcBorders>
            <w:shd w:val="clear" w:color="auto" w:fill="auto"/>
            <w:vAlign w:val="center"/>
          </w:tcPr>
          <w:p w:rsidR="001E2EB2" w:rsidRPr="00C351F8" w:rsidRDefault="001E2EB2" w:rsidP="001E2EB2">
            <w:pPr>
              <w:jc w:val="center"/>
              <w:rPr>
                <w:rFonts w:cs="Arial"/>
                <w:sz w:val="21"/>
                <w:szCs w:val="21"/>
                <w:lang w:eastAsia="en-GB"/>
              </w:rPr>
            </w:pPr>
            <w:r w:rsidRPr="00C351F8">
              <w:rPr>
                <w:rFonts w:cs="Arial"/>
                <w:sz w:val="21"/>
                <w:szCs w:val="21"/>
                <w:lang w:eastAsia="en-GB"/>
              </w:rPr>
              <w:t>32.8</w:t>
            </w:r>
          </w:p>
        </w:tc>
        <w:tc>
          <w:tcPr>
            <w:tcW w:w="1256" w:type="dxa"/>
            <w:tcBorders>
              <w:top w:val="nil"/>
              <w:left w:val="nil"/>
              <w:bottom w:val="single" w:sz="4" w:space="0" w:color="auto"/>
              <w:right w:val="single" w:sz="8" w:space="0" w:color="auto"/>
            </w:tcBorders>
            <w:shd w:val="clear" w:color="auto" w:fill="auto"/>
            <w:vAlign w:val="center"/>
          </w:tcPr>
          <w:p w:rsidR="001E2EB2" w:rsidRPr="001E2EB2" w:rsidRDefault="001E2EB2" w:rsidP="001E2EB2">
            <w:pPr>
              <w:jc w:val="center"/>
              <w:rPr>
                <w:rFonts w:cs="Arial"/>
                <w:b/>
                <w:sz w:val="21"/>
                <w:szCs w:val="21"/>
                <w:lang w:eastAsia="en-GB"/>
              </w:rPr>
            </w:pPr>
            <w:r w:rsidRPr="001E2EB2">
              <w:rPr>
                <w:rFonts w:cs="Arial"/>
                <w:b/>
                <w:sz w:val="21"/>
                <w:szCs w:val="21"/>
                <w:lang w:eastAsia="en-GB"/>
              </w:rPr>
              <w:t> </w:t>
            </w:r>
          </w:p>
        </w:tc>
      </w:tr>
    </w:tbl>
    <w:p w:rsidR="001E2EB2" w:rsidRDefault="001E2EB2" w:rsidP="001669F8">
      <w:pPr>
        <w:spacing w:before="120" w:after="120"/>
        <w:rPr>
          <w:b/>
          <w:color w:val="FF0000"/>
        </w:rPr>
      </w:pPr>
    </w:p>
    <w:tbl>
      <w:tblPr>
        <w:tblW w:w="15656" w:type="dxa"/>
        <w:tblInd w:w="-318" w:type="dxa"/>
        <w:tblLook w:val="04A0" w:firstRow="1" w:lastRow="0" w:firstColumn="1" w:lastColumn="0" w:noHBand="0" w:noVBand="1"/>
      </w:tblPr>
      <w:tblGrid>
        <w:gridCol w:w="1893"/>
        <w:gridCol w:w="801"/>
        <w:gridCol w:w="801"/>
        <w:gridCol w:w="801"/>
        <w:gridCol w:w="938"/>
        <w:gridCol w:w="801"/>
        <w:gridCol w:w="801"/>
        <w:gridCol w:w="863"/>
        <w:gridCol w:w="865"/>
        <w:gridCol w:w="1060"/>
        <w:gridCol w:w="1024"/>
        <w:gridCol w:w="801"/>
        <w:gridCol w:w="801"/>
        <w:gridCol w:w="748"/>
        <w:gridCol w:w="1402"/>
        <w:gridCol w:w="1256"/>
      </w:tblGrid>
      <w:tr w:rsidR="001E2EB2" w:rsidRPr="009E293E" w:rsidTr="001E2EB2">
        <w:trPr>
          <w:trHeight w:val="315"/>
        </w:trPr>
        <w:tc>
          <w:tcPr>
            <w:tcW w:w="189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lastRenderedPageBreak/>
              <w:t>Site ID</w:t>
            </w:r>
          </w:p>
        </w:tc>
        <w:tc>
          <w:tcPr>
            <w:tcW w:w="13763" w:type="dxa"/>
            <w:gridSpan w:val="15"/>
            <w:tcBorders>
              <w:top w:val="single" w:sz="8" w:space="0" w:color="auto"/>
              <w:left w:val="nil"/>
              <w:bottom w:val="single" w:sz="8" w:space="0" w:color="auto"/>
              <w:right w:val="single" w:sz="8" w:space="0" w:color="000000"/>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NO</w:t>
            </w:r>
            <w:r w:rsidRPr="009E293E">
              <w:rPr>
                <w:rFonts w:cs="Arial"/>
                <w:b/>
                <w:bCs/>
                <w:color w:val="FFFFFF"/>
                <w:sz w:val="22"/>
                <w:szCs w:val="22"/>
                <w:vertAlign w:val="subscript"/>
                <w:lang w:eastAsia="en-GB"/>
              </w:rPr>
              <w:t>2</w:t>
            </w:r>
            <w:r w:rsidRPr="009E293E">
              <w:rPr>
                <w:rFonts w:cs="Arial"/>
                <w:b/>
                <w:bCs/>
                <w:color w:val="FFFFFF"/>
                <w:sz w:val="22"/>
                <w:szCs w:val="22"/>
                <w:lang w:eastAsia="en-GB"/>
              </w:rPr>
              <w:t xml:space="preserve"> Mean Concentrations (µg/m</w:t>
            </w:r>
            <w:r w:rsidRPr="009E293E">
              <w:rPr>
                <w:rFonts w:cs="Arial"/>
                <w:b/>
                <w:bCs/>
                <w:color w:val="FFFFFF"/>
                <w:sz w:val="22"/>
                <w:szCs w:val="22"/>
                <w:vertAlign w:val="superscript"/>
                <w:lang w:eastAsia="en-GB"/>
              </w:rPr>
              <w:t>3</w:t>
            </w:r>
            <w:r w:rsidRPr="009E293E">
              <w:rPr>
                <w:rFonts w:cs="Arial"/>
                <w:b/>
                <w:bCs/>
                <w:color w:val="FFFFFF"/>
                <w:sz w:val="22"/>
                <w:szCs w:val="22"/>
                <w:lang w:eastAsia="en-GB"/>
              </w:rPr>
              <w:t>)</w:t>
            </w:r>
          </w:p>
        </w:tc>
      </w:tr>
      <w:tr w:rsidR="001E2EB2" w:rsidRPr="009E293E" w:rsidTr="001E2EB2">
        <w:trPr>
          <w:trHeight w:val="315"/>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Jan</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Feb</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Mar</w:t>
            </w:r>
          </w:p>
        </w:tc>
        <w:tc>
          <w:tcPr>
            <w:tcW w:w="93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Apr</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May</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Jun</w:t>
            </w:r>
          </w:p>
        </w:tc>
        <w:tc>
          <w:tcPr>
            <w:tcW w:w="863"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Jul</w:t>
            </w:r>
          </w:p>
        </w:tc>
        <w:tc>
          <w:tcPr>
            <w:tcW w:w="865"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Aug</w:t>
            </w:r>
          </w:p>
        </w:tc>
        <w:tc>
          <w:tcPr>
            <w:tcW w:w="1060"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Sep</w:t>
            </w:r>
          </w:p>
        </w:tc>
        <w:tc>
          <w:tcPr>
            <w:tcW w:w="102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Oct</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Nov</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Dec</w:t>
            </w:r>
          </w:p>
        </w:tc>
        <w:tc>
          <w:tcPr>
            <w:tcW w:w="3406" w:type="dxa"/>
            <w:gridSpan w:val="3"/>
            <w:tcBorders>
              <w:top w:val="single" w:sz="8" w:space="0" w:color="auto"/>
              <w:left w:val="nil"/>
              <w:bottom w:val="single" w:sz="8" w:space="0" w:color="auto"/>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Annual Mean</w:t>
            </w:r>
          </w:p>
        </w:tc>
      </w:tr>
      <w:tr w:rsidR="001E2EB2" w:rsidRPr="009E293E" w:rsidTr="001E2EB2">
        <w:trPr>
          <w:trHeight w:val="1232"/>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938"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63"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65"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1060"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1024"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E2EB2" w:rsidRPr="009E293E" w:rsidRDefault="001E2EB2" w:rsidP="001E2EB2">
            <w:pPr>
              <w:rPr>
                <w:rFonts w:cs="Arial"/>
                <w:b/>
                <w:bCs/>
                <w:color w:val="FFFFFF"/>
                <w:sz w:val="22"/>
                <w:szCs w:val="22"/>
                <w:lang w:eastAsia="en-GB"/>
              </w:rPr>
            </w:pPr>
          </w:p>
        </w:tc>
        <w:tc>
          <w:tcPr>
            <w:tcW w:w="748" w:type="dxa"/>
            <w:tcBorders>
              <w:top w:val="nil"/>
              <w:left w:val="nil"/>
              <w:bottom w:val="single" w:sz="8" w:space="0" w:color="auto"/>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Raw Data</w:t>
            </w:r>
          </w:p>
        </w:tc>
        <w:tc>
          <w:tcPr>
            <w:tcW w:w="1402" w:type="dxa"/>
            <w:tcBorders>
              <w:top w:val="nil"/>
              <w:left w:val="nil"/>
              <w:bottom w:val="single" w:sz="8" w:space="0" w:color="auto"/>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Bias Adjusted (</w:t>
            </w:r>
            <w:r w:rsidRPr="009E293E">
              <w:rPr>
                <w:rFonts w:cs="Arial"/>
                <w:b/>
                <w:bCs/>
                <w:color w:val="FFFFFF" w:themeColor="background1"/>
                <w:sz w:val="22"/>
                <w:szCs w:val="22"/>
                <w:lang w:eastAsia="en-GB"/>
              </w:rPr>
              <w:t>0.94</w:t>
            </w:r>
            <w:r w:rsidRPr="009E293E">
              <w:rPr>
                <w:rFonts w:cs="Arial"/>
                <w:b/>
                <w:bCs/>
                <w:color w:val="FFFFFF"/>
                <w:sz w:val="22"/>
                <w:szCs w:val="22"/>
                <w:lang w:eastAsia="en-GB"/>
              </w:rPr>
              <w:t xml:space="preserve">) and Annualised </w:t>
            </w:r>
            <w:r w:rsidRPr="009E293E">
              <w:rPr>
                <w:rFonts w:cs="Arial"/>
                <w:b/>
                <w:bCs/>
                <w:color w:val="FFFFFF"/>
                <w:sz w:val="22"/>
                <w:szCs w:val="22"/>
                <w:vertAlign w:val="superscript"/>
                <w:lang w:eastAsia="en-GB"/>
              </w:rPr>
              <w:t>(1)</w:t>
            </w:r>
          </w:p>
        </w:tc>
        <w:tc>
          <w:tcPr>
            <w:tcW w:w="1256" w:type="dxa"/>
            <w:tcBorders>
              <w:top w:val="nil"/>
              <w:left w:val="nil"/>
              <w:bottom w:val="single" w:sz="8" w:space="0" w:color="auto"/>
              <w:right w:val="single" w:sz="8" w:space="0" w:color="auto"/>
            </w:tcBorders>
            <w:shd w:val="clear" w:color="000000" w:fill="00AF41"/>
            <w:vAlign w:val="center"/>
            <w:hideMark/>
          </w:tcPr>
          <w:p w:rsidR="001E2EB2" w:rsidRPr="009E293E" w:rsidRDefault="001E2EB2" w:rsidP="001E2EB2">
            <w:pPr>
              <w:jc w:val="center"/>
              <w:rPr>
                <w:rFonts w:cs="Arial"/>
                <w:b/>
                <w:bCs/>
                <w:color w:val="FFFFFF"/>
                <w:sz w:val="22"/>
                <w:szCs w:val="22"/>
                <w:lang w:eastAsia="en-GB"/>
              </w:rPr>
            </w:pPr>
            <w:r w:rsidRPr="009E293E">
              <w:rPr>
                <w:rFonts w:cs="Arial"/>
                <w:b/>
                <w:bCs/>
                <w:color w:val="FFFFFF"/>
                <w:sz w:val="22"/>
                <w:szCs w:val="22"/>
                <w:lang w:eastAsia="en-GB"/>
              </w:rPr>
              <w:t>Distance Corrected to Nearest Exposure (</w:t>
            </w:r>
            <w:r w:rsidRPr="009E293E">
              <w:rPr>
                <w:rFonts w:cs="Arial"/>
                <w:b/>
                <w:bCs/>
                <w:color w:val="FFFFFF"/>
                <w:sz w:val="22"/>
                <w:szCs w:val="22"/>
                <w:vertAlign w:val="superscript"/>
                <w:lang w:eastAsia="en-GB"/>
              </w:rPr>
              <w:t>2</w:t>
            </w:r>
            <w:r w:rsidRPr="009E293E">
              <w:rPr>
                <w:rFonts w:cs="Arial"/>
                <w:b/>
                <w:bCs/>
                <w:color w:val="FFFFFF"/>
                <w:sz w:val="22"/>
                <w:szCs w:val="22"/>
                <w:lang w:eastAsia="en-GB"/>
              </w:rPr>
              <w:t>)</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26 -  Mount Pleasant/Sun Street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24.16</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24.07*</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22.14</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20.58</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21.87</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22.72</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25.83</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26.46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31.05</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33.97</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25.4</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23.9</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27 -  West St Police Station</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30.83</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26.54</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22.67</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24.07</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20.76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18.76</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18.23</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19.20</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22.82</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24.61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28.58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32.31</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24.1</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22.7</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- 18 Fisher Street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31.56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27.82</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25.59</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27.71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23.79</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22.46</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17.83</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21.08</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27.72</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27.28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34.16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36.00</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26.9</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25.3</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36 -  Fisher St West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36.53</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31.71</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40.7</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36.58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30.74</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17.86</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25.46</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40.35</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39.38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39.01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36.25</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34.1</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32.0</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1-  Fisher St East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48.76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43.40</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51.9</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46.31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40.19</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28.44</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32.15</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43.95</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52.77</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56.53</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52.44</w:t>
            </w:r>
          </w:p>
        </w:tc>
        <w:tc>
          <w:tcPr>
            <w:tcW w:w="748"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b/>
                <w:sz w:val="21"/>
                <w:szCs w:val="21"/>
                <w:lang w:eastAsia="en-GB"/>
              </w:rPr>
            </w:pPr>
            <w:r w:rsidRPr="00C351F8">
              <w:rPr>
                <w:rFonts w:cs="Arial"/>
                <w:b/>
                <w:sz w:val="21"/>
                <w:szCs w:val="21"/>
                <w:lang w:eastAsia="en-GB"/>
              </w:rPr>
              <w:t>45.2</w:t>
            </w:r>
          </w:p>
        </w:tc>
        <w:tc>
          <w:tcPr>
            <w:tcW w:w="1402"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42.5</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29 -  Market St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53.77</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43.88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36.44</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42.94</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42.55</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39.21</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44.22</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43.78</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42.10</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39.29</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45.73</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46.27</w:t>
            </w:r>
          </w:p>
        </w:tc>
        <w:tc>
          <w:tcPr>
            <w:tcW w:w="748"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b/>
                <w:sz w:val="21"/>
                <w:szCs w:val="21"/>
                <w:lang w:eastAsia="en-GB"/>
              </w:rPr>
            </w:pPr>
            <w:r w:rsidRPr="00C351F8">
              <w:rPr>
                <w:rFonts w:cs="Arial"/>
                <w:b/>
                <w:sz w:val="21"/>
                <w:szCs w:val="21"/>
                <w:lang w:eastAsia="en-GB"/>
              </w:rPr>
              <w:t>43.3</w:t>
            </w:r>
          </w:p>
        </w:tc>
        <w:tc>
          <w:tcPr>
            <w:tcW w:w="1402"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40.7</w:t>
            </w:r>
          </w:p>
        </w:tc>
        <w:tc>
          <w:tcPr>
            <w:tcW w:w="1256"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28.1</w:t>
            </w:r>
            <w:r w:rsidR="005838C4">
              <w:rPr>
                <w:rFonts w:cs="Arial"/>
                <w:sz w:val="21"/>
                <w:szCs w:val="21"/>
                <w:lang w:eastAsia="en-GB"/>
              </w:rPr>
              <w:t>*</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28 -  West St/Market St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29.92</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29.90</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25.12</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25.46**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23.38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21.48</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19.76</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21.09</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29.37</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29.72</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30.13</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36.53</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26.9</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25.3</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LDC 31 -  North St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27.89</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27.78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21.00</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24.79</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21.58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26.85</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20.78</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21.54</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29.56</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28.61*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30.21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34.90</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26.1</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24.5</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 xml:space="preserve">LDC 33 -  </w:t>
            </w:r>
            <w:proofErr w:type="spellStart"/>
            <w:r w:rsidRPr="001B3241">
              <w:rPr>
                <w:rFonts w:cs="Arial"/>
                <w:sz w:val="21"/>
                <w:szCs w:val="21"/>
                <w:lang w:eastAsia="en-GB"/>
              </w:rPr>
              <w:t>Cuilfail</w:t>
            </w:r>
            <w:proofErr w:type="spellEnd"/>
            <w:r w:rsidRPr="001B3241">
              <w:rPr>
                <w:rFonts w:cs="Arial"/>
                <w:sz w:val="21"/>
                <w:szCs w:val="21"/>
                <w:lang w:eastAsia="en-GB"/>
              </w:rPr>
              <w:t xml:space="preserve"> Tunnel/Thomas St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39.66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37.22</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28.40</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31.1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30.65</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29.72</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29.15</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31.44</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36.09</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35.55</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40.60</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39.82</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34.1</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32.1</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1B3241" w:rsidP="001B3241">
            <w:pPr>
              <w:rPr>
                <w:rFonts w:cs="Arial"/>
                <w:sz w:val="21"/>
                <w:szCs w:val="21"/>
                <w:lang w:eastAsia="en-GB"/>
              </w:rPr>
            </w:pPr>
            <w:r w:rsidRPr="001B3241">
              <w:rPr>
                <w:rFonts w:cs="Arial"/>
                <w:sz w:val="21"/>
                <w:szCs w:val="21"/>
                <w:lang w:eastAsia="en-GB"/>
              </w:rPr>
              <w:t xml:space="preserve">LDC 4 - 159 </w:t>
            </w:r>
            <w:proofErr w:type="spellStart"/>
            <w:r w:rsidRPr="001B3241">
              <w:rPr>
                <w:rFonts w:cs="Arial"/>
                <w:sz w:val="21"/>
                <w:szCs w:val="21"/>
                <w:lang w:eastAsia="en-GB"/>
              </w:rPr>
              <w:t>Malling</w:t>
            </w:r>
            <w:proofErr w:type="spellEnd"/>
            <w:r w:rsidRPr="001B3241">
              <w:rPr>
                <w:rFonts w:cs="Arial"/>
                <w:sz w:val="21"/>
                <w:szCs w:val="21"/>
                <w:lang w:eastAsia="en-GB"/>
              </w:rPr>
              <w:t xml:space="preserve"> St - Lewes</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23.40</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40.36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34.11</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36.33</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34.07</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28.01</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31.02</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36.44</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35.77</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39.85</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42.58</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34.7</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32.6</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r w:rsidR="001B3241" w:rsidRPr="001B3241" w:rsidTr="001B3241">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1B3241" w:rsidRPr="001B3241" w:rsidRDefault="005C2C87" w:rsidP="001B3241">
            <w:pPr>
              <w:rPr>
                <w:rFonts w:cs="Arial"/>
                <w:sz w:val="21"/>
                <w:szCs w:val="21"/>
                <w:lang w:eastAsia="en-GB"/>
              </w:rPr>
            </w:pPr>
            <w:r>
              <w:rPr>
                <w:rFonts w:cs="Arial"/>
                <w:sz w:val="21"/>
                <w:szCs w:val="21"/>
                <w:lang w:eastAsia="en-GB"/>
              </w:rPr>
              <w:t xml:space="preserve">LDC </w:t>
            </w:r>
            <w:r w:rsidR="001B3241" w:rsidRPr="001B3241">
              <w:rPr>
                <w:rFonts w:cs="Arial"/>
                <w:sz w:val="21"/>
                <w:szCs w:val="21"/>
                <w:lang w:eastAsia="en-GB"/>
              </w:rPr>
              <w:t xml:space="preserve">6 </w:t>
            </w:r>
            <w:r>
              <w:rPr>
                <w:rFonts w:cs="Arial"/>
                <w:sz w:val="21"/>
                <w:szCs w:val="21"/>
                <w:lang w:eastAsia="en-GB"/>
              </w:rPr>
              <w:t xml:space="preserve">- </w:t>
            </w:r>
            <w:r w:rsidR="001B3241" w:rsidRPr="001B3241">
              <w:rPr>
                <w:rFonts w:cs="Arial"/>
                <w:sz w:val="21"/>
                <w:szCs w:val="21"/>
                <w:lang w:eastAsia="en-GB"/>
              </w:rPr>
              <w:t>East Street</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30.28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34.76</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 </w:t>
            </w:r>
          </w:p>
        </w:tc>
        <w:tc>
          <w:tcPr>
            <w:tcW w:w="93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30.02</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28.38</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28.05</w:t>
            </w:r>
          </w:p>
        </w:tc>
        <w:tc>
          <w:tcPr>
            <w:tcW w:w="863"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23.35</w:t>
            </w:r>
          </w:p>
        </w:tc>
        <w:tc>
          <w:tcPr>
            <w:tcW w:w="865"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24.89</w:t>
            </w:r>
          </w:p>
        </w:tc>
        <w:tc>
          <w:tcPr>
            <w:tcW w:w="1060"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27.24</w:t>
            </w:r>
          </w:p>
        </w:tc>
        <w:tc>
          <w:tcPr>
            <w:tcW w:w="1024"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31.21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36.61</w:t>
            </w:r>
          </w:p>
        </w:tc>
        <w:tc>
          <w:tcPr>
            <w:tcW w:w="801"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36.96</w:t>
            </w:r>
          </w:p>
        </w:tc>
        <w:tc>
          <w:tcPr>
            <w:tcW w:w="748"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sz w:val="21"/>
                <w:szCs w:val="21"/>
                <w:lang w:eastAsia="en-GB"/>
              </w:rPr>
            </w:pPr>
            <w:r w:rsidRPr="001B3241">
              <w:rPr>
                <w:rFonts w:cs="Arial"/>
                <w:sz w:val="21"/>
                <w:szCs w:val="21"/>
                <w:lang w:eastAsia="en-GB"/>
              </w:rPr>
              <w:t>30.2</w:t>
            </w:r>
          </w:p>
        </w:tc>
        <w:tc>
          <w:tcPr>
            <w:tcW w:w="1402" w:type="dxa"/>
            <w:tcBorders>
              <w:top w:val="nil"/>
              <w:left w:val="nil"/>
              <w:bottom w:val="single" w:sz="4" w:space="0" w:color="auto"/>
              <w:right w:val="single" w:sz="8" w:space="0" w:color="auto"/>
            </w:tcBorders>
            <w:shd w:val="clear" w:color="auto" w:fill="auto"/>
            <w:vAlign w:val="center"/>
          </w:tcPr>
          <w:p w:rsidR="001B3241" w:rsidRPr="00C351F8" w:rsidRDefault="001B3241" w:rsidP="001B3241">
            <w:pPr>
              <w:jc w:val="center"/>
              <w:rPr>
                <w:rFonts w:cs="Arial"/>
                <w:sz w:val="21"/>
                <w:szCs w:val="21"/>
                <w:lang w:eastAsia="en-GB"/>
              </w:rPr>
            </w:pPr>
            <w:r w:rsidRPr="00C351F8">
              <w:rPr>
                <w:rFonts w:cs="Arial"/>
                <w:sz w:val="21"/>
                <w:szCs w:val="21"/>
                <w:lang w:eastAsia="en-GB"/>
              </w:rPr>
              <w:t>28.3</w:t>
            </w:r>
          </w:p>
        </w:tc>
        <w:tc>
          <w:tcPr>
            <w:tcW w:w="1256" w:type="dxa"/>
            <w:tcBorders>
              <w:top w:val="nil"/>
              <w:left w:val="nil"/>
              <w:bottom w:val="single" w:sz="4" w:space="0" w:color="auto"/>
              <w:right w:val="single" w:sz="8" w:space="0" w:color="auto"/>
            </w:tcBorders>
            <w:shd w:val="clear" w:color="auto" w:fill="auto"/>
            <w:vAlign w:val="center"/>
          </w:tcPr>
          <w:p w:rsidR="001B3241" w:rsidRPr="001B3241" w:rsidRDefault="001B3241" w:rsidP="001B3241">
            <w:pPr>
              <w:jc w:val="center"/>
              <w:rPr>
                <w:rFonts w:cs="Arial"/>
                <w:b/>
                <w:sz w:val="21"/>
                <w:szCs w:val="21"/>
                <w:lang w:eastAsia="en-GB"/>
              </w:rPr>
            </w:pPr>
            <w:r w:rsidRPr="001B3241">
              <w:rPr>
                <w:rFonts w:cs="Arial"/>
                <w:b/>
                <w:sz w:val="21"/>
                <w:szCs w:val="21"/>
                <w:lang w:eastAsia="en-GB"/>
              </w:rPr>
              <w:t> </w:t>
            </w:r>
          </w:p>
        </w:tc>
      </w:tr>
    </w:tbl>
    <w:p w:rsidR="001E2EB2" w:rsidRPr="001E2EB2" w:rsidRDefault="001E2EB2" w:rsidP="001669F8">
      <w:pPr>
        <w:spacing w:before="120" w:after="120"/>
        <w:rPr>
          <w:b/>
        </w:rPr>
      </w:pPr>
    </w:p>
    <w:tbl>
      <w:tblPr>
        <w:tblW w:w="15656" w:type="dxa"/>
        <w:tblInd w:w="-318" w:type="dxa"/>
        <w:tblLook w:val="04A0" w:firstRow="1" w:lastRow="0" w:firstColumn="1" w:lastColumn="0" w:noHBand="0" w:noVBand="1"/>
      </w:tblPr>
      <w:tblGrid>
        <w:gridCol w:w="1893"/>
        <w:gridCol w:w="801"/>
        <w:gridCol w:w="801"/>
        <w:gridCol w:w="801"/>
        <w:gridCol w:w="938"/>
        <w:gridCol w:w="801"/>
        <w:gridCol w:w="801"/>
        <w:gridCol w:w="863"/>
        <w:gridCol w:w="865"/>
        <w:gridCol w:w="1060"/>
        <w:gridCol w:w="1024"/>
        <w:gridCol w:w="801"/>
        <w:gridCol w:w="801"/>
        <w:gridCol w:w="748"/>
        <w:gridCol w:w="1402"/>
        <w:gridCol w:w="1256"/>
      </w:tblGrid>
      <w:tr w:rsidR="001B3241" w:rsidRPr="009E293E" w:rsidTr="0043760F">
        <w:trPr>
          <w:trHeight w:val="315"/>
        </w:trPr>
        <w:tc>
          <w:tcPr>
            <w:tcW w:w="189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lastRenderedPageBreak/>
              <w:t>Site ID</w:t>
            </w:r>
          </w:p>
        </w:tc>
        <w:tc>
          <w:tcPr>
            <w:tcW w:w="13763" w:type="dxa"/>
            <w:gridSpan w:val="15"/>
            <w:tcBorders>
              <w:top w:val="single" w:sz="8" w:space="0" w:color="auto"/>
              <w:left w:val="nil"/>
              <w:bottom w:val="single" w:sz="8" w:space="0" w:color="auto"/>
              <w:right w:val="single" w:sz="8" w:space="0" w:color="000000"/>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NO</w:t>
            </w:r>
            <w:r w:rsidRPr="009E293E">
              <w:rPr>
                <w:rFonts w:cs="Arial"/>
                <w:b/>
                <w:bCs/>
                <w:color w:val="FFFFFF"/>
                <w:sz w:val="22"/>
                <w:szCs w:val="22"/>
                <w:vertAlign w:val="subscript"/>
                <w:lang w:eastAsia="en-GB"/>
              </w:rPr>
              <w:t>2</w:t>
            </w:r>
            <w:r w:rsidRPr="009E293E">
              <w:rPr>
                <w:rFonts w:cs="Arial"/>
                <w:b/>
                <w:bCs/>
                <w:color w:val="FFFFFF"/>
                <w:sz w:val="22"/>
                <w:szCs w:val="22"/>
                <w:lang w:eastAsia="en-GB"/>
              </w:rPr>
              <w:t xml:space="preserve"> Mean Concentrations (µg/m</w:t>
            </w:r>
            <w:r w:rsidRPr="009E293E">
              <w:rPr>
                <w:rFonts w:cs="Arial"/>
                <w:b/>
                <w:bCs/>
                <w:color w:val="FFFFFF"/>
                <w:sz w:val="22"/>
                <w:szCs w:val="22"/>
                <w:vertAlign w:val="superscript"/>
                <w:lang w:eastAsia="en-GB"/>
              </w:rPr>
              <w:t>3</w:t>
            </w:r>
            <w:r w:rsidRPr="009E293E">
              <w:rPr>
                <w:rFonts w:cs="Arial"/>
                <w:b/>
                <w:bCs/>
                <w:color w:val="FFFFFF"/>
                <w:sz w:val="22"/>
                <w:szCs w:val="22"/>
                <w:lang w:eastAsia="en-GB"/>
              </w:rPr>
              <w:t>)</w:t>
            </w:r>
          </w:p>
        </w:tc>
      </w:tr>
      <w:tr w:rsidR="001B3241" w:rsidRPr="009E293E" w:rsidTr="0043760F">
        <w:trPr>
          <w:trHeight w:val="315"/>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Jan</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Feb</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Mar</w:t>
            </w:r>
          </w:p>
        </w:tc>
        <w:tc>
          <w:tcPr>
            <w:tcW w:w="93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Apr</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May</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Jun</w:t>
            </w:r>
          </w:p>
        </w:tc>
        <w:tc>
          <w:tcPr>
            <w:tcW w:w="863"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Jul</w:t>
            </w:r>
          </w:p>
        </w:tc>
        <w:tc>
          <w:tcPr>
            <w:tcW w:w="865"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Aug</w:t>
            </w:r>
          </w:p>
        </w:tc>
        <w:tc>
          <w:tcPr>
            <w:tcW w:w="1060"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Sep</w:t>
            </w:r>
          </w:p>
        </w:tc>
        <w:tc>
          <w:tcPr>
            <w:tcW w:w="102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Oct</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Nov</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Dec</w:t>
            </w:r>
          </w:p>
        </w:tc>
        <w:tc>
          <w:tcPr>
            <w:tcW w:w="3406" w:type="dxa"/>
            <w:gridSpan w:val="3"/>
            <w:tcBorders>
              <w:top w:val="single" w:sz="8" w:space="0" w:color="auto"/>
              <w:left w:val="nil"/>
              <w:bottom w:val="single" w:sz="8" w:space="0" w:color="auto"/>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Annual Mean</w:t>
            </w:r>
          </w:p>
        </w:tc>
      </w:tr>
      <w:tr w:rsidR="001B3241" w:rsidRPr="009E293E" w:rsidTr="0043760F">
        <w:trPr>
          <w:trHeight w:val="1232"/>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938"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63"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65"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1060"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1024"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1B3241" w:rsidRPr="009E293E" w:rsidRDefault="001B3241" w:rsidP="0043760F">
            <w:pPr>
              <w:rPr>
                <w:rFonts w:cs="Arial"/>
                <w:b/>
                <w:bCs/>
                <w:color w:val="FFFFFF"/>
                <w:sz w:val="22"/>
                <w:szCs w:val="22"/>
                <w:lang w:eastAsia="en-GB"/>
              </w:rPr>
            </w:pPr>
          </w:p>
        </w:tc>
        <w:tc>
          <w:tcPr>
            <w:tcW w:w="748" w:type="dxa"/>
            <w:tcBorders>
              <w:top w:val="nil"/>
              <w:left w:val="nil"/>
              <w:bottom w:val="single" w:sz="8" w:space="0" w:color="auto"/>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Raw Data</w:t>
            </w:r>
          </w:p>
        </w:tc>
        <w:tc>
          <w:tcPr>
            <w:tcW w:w="1402" w:type="dxa"/>
            <w:tcBorders>
              <w:top w:val="nil"/>
              <w:left w:val="nil"/>
              <w:bottom w:val="single" w:sz="8" w:space="0" w:color="auto"/>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Bias Adjusted (</w:t>
            </w:r>
            <w:r w:rsidRPr="009E293E">
              <w:rPr>
                <w:rFonts w:cs="Arial"/>
                <w:b/>
                <w:bCs/>
                <w:color w:val="FFFFFF" w:themeColor="background1"/>
                <w:sz w:val="22"/>
                <w:szCs w:val="22"/>
                <w:lang w:eastAsia="en-GB"/>
              </w:rPr>
              <w:t>0.94</w:t>
            </w:r>
            <w:r w:rsidRPr="009E293E">
              <w:rPr>
                <w:rFonts w:cs="Arial"/>
                <w:b/>
                <w:bCs/>
                <w:color w:val="FFFFFF"/>
                <w:sz w:val="22"/>
                <w:szCs w:val="22"/>
                <w:lang w:eastAsia="en-GB"/>
              </w:rPr>
              <w:t xml:space="preserve">) and Annualised </w:t>
            </w:r>
            <w:r w:rsidRPr="009E293E">
              <w:rPr>
                <w:rFonts w:cs="Arial"/>
                <w:b/>
                <w:bCs/>
                <w:color w:val="FFFFFF"/>
                <w:sz w:val="22"/>
                <w:szCs w:val="22"/>
                <w:vertAlign w:val="superscript"/>
                <w:lang w:eastAsia="en-GB"/>
              </w:rPr>
              <w:t>(1)</w:t>
            </w:r>
          </w:p>
        </w:tc>
        <w:tc>
          <w:tcPr>
            <w:tcW w:w="1256" w:type="dxa"/>
            <w:tcBorders>
              <w:top w:val="nil"/>
              <w:left w:val="nil"/>
              <w:bottom w:val="single" w:sz="8" w:space="0" w:color="auto"/>
              <w:right w:val="single" w:sz="8" w:space="0" w:color="auto"/>
            </w:tcBorders>
            <w:shd w:val="clear" w:color="000000" w:fill="00AF41"/>
            <w:vAlign w:val="center"/>
            <w:hideMark/>
          </w:tcPr>
          <w:p w:rsidR="001B3241" w:rsidRPr="009E293E" w:rsidRDefault="001B3241" w:rsidP="0043760F">
            <w:pPr>
              <w:jc w:val="center"/>
              <w:rPr>
                <w:rFonts w:cs="Arial"/>
                <w:b/>
                <w:bCs/>
                <w:color w:val="FFFFFF"/>
                <w:sz w:val="22"/>
                <w:szCs w:val="22"/>
                <w:lang w:eastAsia="en-GB"/>
              </w:rPr>
            </w:pPr>
            <w:r w:rsidRPr="009E293E">
              <w:rPr>
                <w:rFonts w:cs="Arial"/>
                <w:b/>
                <w:bCs/>
                <w:color w:val="FFFFFF"/>
                <w:sz w:val="22"/>
                <w:szCs w:val="22"/>
                <w:lang w:eastAsia="en-GB"/>
              </w:rPr>
              <w:t>Distance Corrected to Nearest Exposure (</w:t>
            </w:r>
            <w:r w:rsidRPr="009E293E">
              <w:rPr>
                <w:rFonts w:cs="Arial"/>
                <w:b/>
                <w:bCs/>
                <w:color w:val="FFFFFF"/>
                <w:sz w:val="22"/>
                <w:szCs w:val="22"/>
                <w:vertAlign w:val="superscript"/>
                <w:lang w:eastAsia="en-GB"/>
              </w:rPr>
              <w:t>2</w:t>
            </w:r>
            <w:r w:rsidRPr="009E293E">
              <w:rPr>
                <w:rFonts w:cs="Arial"/>
                <w:b/>
                <w:bCs/>
                <w:color w:val="FFFFFF"/>
                <w:sz w:val="22"/>
                <w:szCs w:val="22"/>
                <w:lang w:eastAsia="en-GB"/>
              </w:rPr>
              <w:t>)</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LDC 30 -  Little East St</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25.29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26.81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21.23</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23.99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21.55</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19.8</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22.48</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20.36</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28.33</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25.35</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25.65</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36.92</w:t>
            </w:r>
          </w:p>
        </w:tc>
        <w:tc>
          <w:tcPr>
            <w:tcW w:w="74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24.8</w:t>
            </w:r>
          </w:p>
        </w:tc>
        <w:tc>
          <w:tcPr>
            <w:tcW w:w="1402"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sz w:val="21"/>
                <w:szCs w:val="21"/>
                <w:lang w:eastAsia="en-GB"/>
              </w:rPr>
            </w:pPr>
            <w:r w:rsidRPr="00C351F8">
              <w:rPr>
                <w:rFonts w:cs="Arial"/>
                <w:sz w:val="21"/>
                <w:szCs w:val="21"/>
                <w:lang w:eastAsia="en-GB"/>
              </w:rPr>
              <w:t>23.3</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LDC - School Hill</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48.21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47.06</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38.16</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49.82</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41.06</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40.95</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35.95</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38.69</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47.33</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48.76</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41.79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52.37</w:t>
            </w:r>
          </w:p>
        </w:tc>
        <w:tc>
          <w:tcPr>
            <w:tcW w:w="748"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b/>
                <w:sz w:val="21"/>
                <w:szCs w:val="21"/>
                <w:lang w:eastAsia="en-GB"/>
              </w:rPr>
            </w:pPr>
            <w:r w:rsidRPr="00C351F8">
              <w:rPr>
                <w:rFonts w:cs="Arial"/>
                <w:b/>
                <w:sz w:val="21"/>
                <w:szCs w:val="21"/>
                <w:lang w:eastAsia="en-GB"/>
              </w:rPr>
              <w:t>44.2</w:t>
            </w:r>
          </w:p>
        </w:tc>
        <w:tc>
          <w:tcPr>
            <w:tcW w:w="1402"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41.5</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LDC 34 -  204 High St (School Hill)</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58.51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53.24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42.29</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51.93</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43.21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49.79</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47.86</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48.07</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63.58</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47.51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50.34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54.06</w:t>
            </w:r>
          </w:p>
        </w:tc>
        <w:tc>
          <w:tcPr>
            <w:tcW w:w="748"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b/>
                <w:sz w:val="21"/>
                <w:szCs w:val="21"/>
                <w:lang w:eastAsia="en-GB"/>
              </w:rPr>
            </w:pPr>
            <w:r w:rsidRPr="00C351F8">
              <w:rPr>
                <w:rFonts w:cs="Arial"/>
                <w:b/>
                <w:sz w:val="21"/>
                <w:szCs w:val="21"/>
                <w:lang w:eastAsia="en-GB"/>
              </w:rPr>
              <w:t>50.9</w:t>
            </w:r>
          </w:p>
        </w:tc>
        <w:tc>
          <w:tcPr>
            <w:tcW w:w="1402"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47.8</w:t>
            </w:r>
          </w:p>
        </w:tc>
        <w:tc>
          <w:tcPr>
            <w:tcW w:w="1256" w:type="dxa"/>
            <w:tcBorders>
              <w:top w:val="nil"/>
              <w:left w:val="nil"/>
              <w:bottom w:val="single" w:sz="4" w:space="0" w:color="auto"/>
              <w:right w:val="single" w:sz="8" w:space="0" w:color="auto"/>
            </w:tcBorders>
            <w:shd w:val="clear" w:color="auto" w:fill="auto"/>
            <w:vAlign w:val="center"/>
          </w:tcPr>
          <w:p w:rsidR="00637AF4" w:rsidRPr="005838C4" w:rsidRDefault="00637AF4" w:rsidP="00637AF4">
            <w:pPr>
              <w:jc w:val="center"/>
              <w:rPr>
                <w:rFonts w:cs="Arial"/>
                <w:sz w:val="21"/>
                <w:szCs w:val="21"/>
                <w:lang w:eastAsia="en-GB"/>
              </w:rPr>
            </w:pPr>
            <w:r w:rsidRPr="005838C4">
              <w:rPr>
                <w:rFonts w:cs="Arial"/>
                <w:sz w:val="21"/>
                <w:szCs w:val="21"/>
                <w:lang w:eastAsia="en-GB"/>
              </w:rPr>
              <w:t>39.9</w:t>
            </w:r>
            <w:r w:rsidR="005838C4" w:rsidRPr="005838C4">
              <w:rPr>
                <w:rFonts w:cs="Arial"/>
                <w:sz w:val="21"/>
                <w:szCs w:val="21"/>
                <w:lang w:eastAsia="en-GB"/>
              </w:rPr>
              <w:t>*</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 xml:space="preserve">LDC 35 -  </w:t>
            </w:r>
            <w:proofErr w:type="spellStart"/>
            <w:r w:rsidRPr="00637AF4">
              <w:rPr>
                <w:rFonts w:cs="Arial"/>
                <w:sz w:val="21"/>
                <w:szCs w:val="21"/>
                <w:lang w:eastAsia="en-GB"/>
              </w:rPr>
              <w:t>Walmer</w:t>
            </w:r>
            <w:proofErr w:type="spellEnd"/>
            <w:r w:rsidRPr="00637AF4">
              <w:rPr>
                <w:rFonts w:cs="Arial"/>
                <w:sz w:val="21"/>
                <w:szCs w:val="21"/>
                <w:lang w:eastAsia="en-GB"/>
              </w:rPr>
              <w:t xml:space="preserve"> Lane/Lansdowne Terrace</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28.45</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29.05</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21.52</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22.44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22.69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20.04</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19.25</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19.27</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20.90</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25.82</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29.04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29.07</w:t>
            </w:r>
          </w:p>
        </w:tc>
        <w:tc>
          <w:tcPr>
            <w:tcW w:w="74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24.0</w:t>
            </w:r>
          </w:p>
        </w:tc>
        <w:tc>
          <w:tcPr>
            <w:tcW w:w="1402"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sz w:val="21"/>
                <w:szCs w:val="21"/>
                <w:lang w:eastAsia="en-GB"/>
              </w:rPr>
            </w:pPr>
            <w:r w:rsidRPr="00C351F8">
              <w:rPr>
                <w:rFonts w:cs="Arial"/>
                <w:sz w:val="21"/>
                <w:szCs w:val="21"/>
                <w:lang w:eastAsia="en-GB"/>
              </w:rPr>
              <w:t>22.5</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LDC 23 -  Station St/Lansdowne Terrace</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37.40</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33.33</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27.65</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31.79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24.57</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26.68</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24.86</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26.13</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31.65</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30.50</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35.98</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36.85</w:t>
            </w:r>
          </w:p>
        </w:tc>
        <w:tc>
          <w:tcPr>
            <w:tcW w:w="74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30.6</w:t>
            </w:r>
          </w:p>
        </w:tc>
        <w:tc>
          <w:tcPr>
            <w:tcW w:w="1402"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sz w:val="21"/>
                <w:szCs w:val="21"/>
                <w:lang w:eastAsia="en-GB"/>
              </w:rPr>
            </w:pPr>
            <w:r w:rsidRPr="00C351F8">
              <w:rPr>
                <w:rFonts w:cs="Arial"/>
                <w:sz w:val="21"/>
                <w:szCs w:val="21"/>
                <w:lang w:eastAsia="en-GB"/>
              </w:rPr>
              <w:t>28.8</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LDC 14 - Station St  - Lewes</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45.23</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37.47</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30.67</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34.26</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33.44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29.19</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19.01</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23.08</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16"/>
                <w:szCs w:val="16"/>
                <w:lang w:eastAsia="en-GB"/>
              </w:rPr>
            </w:pPr>
            <w:r w:rsidRPr="00637AF4">
              <w:rPr>
                <w:rFonts w:cs="Arial"/>
                <w:sz w:val="16"/>
                <w:szCs w:val="16"/>
                <w:lang w:eastAsia="en-GB"/>
              </w:rPr>
              <w:t>Tube missing, replaced later that day</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27.70</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42.71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44.50</w:t>
            </w:r>
          </w:p>
        </w:tc>
        <w:tc>
          <w:tcPr>
            <w:tcW w:w="74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33.4</w:t>
            </w:r>
          </w:p>
        </w:tc>
        <w:tc>
          <w:tcPr>
            <w:tcW w:w="1402"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sz w:val="21"/>
                <w:szCs w:val="21"/>
                <w:lang w:eastAsia="en-GB"/>
              </w:rPr>
            </w:pPr>
            <w:r w:rsidRPr="00C351F8">
              <w:rPr>
                <w:rFonts w:cs="Arial"/>
                <w:sz w:val="21"/>
                <w:szCs w:val="21"/>
                <w:lang w:eastAsia="en-GB"/>
              </w:rPr>
              <w:t>31.4</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LS6 - Denton Community Centre</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14.71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14.74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12.13</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11.07</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9.38</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10.77</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11.58</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 </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15.40</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13.87</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15.21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22.3</w:t>
            </w:r>
          </w:p>
        </w:tc>
        <w:tc>
          <w:tcPr>
            <w:tcW w:w="74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13.7</w:t>
            </w:r>
          </w:p>
        </w:tc>
        <w:tc>
          <w:tcPr>
            <w:tcW w:w="1402"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sz w:val="21"/>
                <w:szCs w:val="21"/>
                <w:lang w:eastAsia="en-GB"/>
              </w:rPr>
            </w:pPr>
            <w:r w:rsidRPr="00C351F8">
              <w:rPr>
                <w:rFonts w:cs="Arial"/>
                <w:sz w:val="21"/>
                <w:szCs w:val="21"/>
                <w:lang w:eastAsia="en-GB"/>
              </w:rPr>
              <w:t>12.9</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1 New Road Newhaven</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28.09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29.72</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27.42</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30.19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26.79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19.34</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23.98*</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22.88</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31.71</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29.24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32.69</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37.58</w:t>
            </w:r>
          </w:p>
        </w:tc>
        <w:tc>
          <w:tcPr>
            <w:tcW w:w="74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28.7</w:t>
            </w:r>
          </w:p>
        </w:tc>
        <w:tc>
          <w:tcPr>
            <w:tcW w:w="1402"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sz w:val="21"/>
                <w:szCs w:val="21"/>
                <w:lang w:eastAsia="en-GB"/>
              </w:rPr>
            </w:pPr>
            <w:r w:rsidRPr="00C351F8">
              <w:rPr>
                <w:rFonts w:cs="Arial"/>
                <w:sz w:val="21"/>
                <w:szCs w:val="21"/>
                <w:lang w:eastAsia="en-GB"/>
              </w:rPr>
              <w:t>27.0</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r w:rsidR="00637AF4" w:rsidRPr="00637AF4" w:rsidTr="00637AF4">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637AF4" w:rsidRPr="00637AF4" w:rsidRDefault="00637AF4" w:rsidP="00637AF4">
            <w:pPr>
              <w:rPr>
                <w:rFonts w:cs="Arial"/>
                <w:sz w:val="21"/>
                <w:szCs w:val="21"/>
                <w:lang w:eastAsia="en-GB"/>
              </w:rPr>
            </w:pPr>
            <w:r w:rsidRPr="00637AF4">
              <w:rPr>
                <w:rFonts w:cs="Arial"/>
                <w:sz w:val="21"/>
                <w:szCs w:val="21"/>
                <w:lang w:eastAsia="en-GB"/>
              </w:rPr>
              <w:t xml:space="preserve">No Entry Sign Adj. To 1 </w:t>
            </w:r>
            <w:proofErr w:type="spellStart"/>
            <w:r w:rsidRPr="00637AF4">
              <w:rPr>
                <w:rFonts w:cs="Arial"/>
                <w:sz w:val="21"/>
                <w:szCs w:val="21"/>
                <w:lang w:eastAsia="en-GB"/>
              </w:rPr>
              <w:t>Abinger</w:t>
            </w:r>
            <w:proofErr w:type="spellEnd"/>
            <w:r w:rsidRPr="00637AF4">
              <w:rPr>
                <w:rFonts w:cs="Arial"/>
                <w:sz w:val="21"/>
                <w:szCs w:val="21"/>
                <w:lang w:eastAsia="en-GB"/>
              </w:rPr>
              <w:t xml:space="preserve"> Place</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38.41</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36.78</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29.12</w:t>
            </w:r>
          </w:p>
        </w:tc>
        <w:tc>
          <w:tcPr>
            <w:tcW w:w="93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30.96</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34.24</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29.15</w:t>
            </w:r>
          </w:p>
        </w:tc>
        <w:tc>
          <w:tcPr>
            <w:tcW w:w="863"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30.35</w:t>
            </w:r>
          </w:p>
        </w:tc>
        <w:tc>
          <w:tcPr>
            <w:tcW w:w="865"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27.90</w:t>
            </w:r>
          </w:p>
        </w:tc>
        <w:tc>
          <w:tcPr>
            <w:tcW w:w="1060"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35.80</w:t>
            </w:r>
          </w:p>
        </w:tc>
        <w:tc>
          <w:tcPr>
            <w:tcW w:w="1024"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31.15</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36.50</w:t>
            </w:r>
          </w:p>
        </w:tc>
        <w:tc>
          <w:tcPr>
            <w:tcW w:w="801"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43.53</w:t>
            </w:r>
          </w:p>
        </w:tc>
        <w:tc>
          <w:tcPr>
            <w:tcW w:w="748"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sz w:val="21"/>
                <w:szCs w:val="21"/>
                <w:lang w:eastAsia="en-GB"/>
              </w:rPr>
            </w:pPr>
            <w:r w:rsidRPr="00637AF4">
              <w:rPr>
                <w:rFonts w:cs="Arial"/>
                <w:sz w:val="21"/>
                <w:szCs w:val="21"/>
                <w:lang w:eastAsia="en-GB"/>
              </w:rPr>
              <w:t>33.7</w:t>
            </w:r>
          </w:p>
        </w:tc>
        <w:tc>
          <w:tcPr>
            <w:tcW w:w="1402" w:type="dxa"/>
            <w:tcBorders>
              <w:top w:val="nil"/>
              <w:left w:val="nil"/>
              <w:bottom w:val="single" w:sz="4" w:space="0" w:color="auto"/>
              <w:right w:val="single" w:sz="8" w:space="0" w:color="auto"/>
            </w:tcBorders>
            <w:shd w:val="clear" w:color="auto" w:fill="auto"/>
            <w:vAlign w:val="center"/>
          </w:tcPr>
          <w:p w:rsidR="00637AF4" w:rsidRPr="00C351F8" w:rsidRDefault="00637AF4" w:rsidP="00637AF4">
            <w:pPr>
              <w:jc w:val="center"/>
              <w:rPr>
                <w:rFonts w:cs="Arial"/>
                <w:sz w:val="21"/>
                <w:szCs w:val="21"/>
                <w:lang w:eastAsia="en-GB"/>
              </w:rPr>
            </w:pPr>
            <w:r w:rsidRPr="00C351F8">
              <w:rPr>
                <w:rFonts w:cs="Arial"/>
                <w:sz w:val="21"/>
                <w:szCs w:val="21"/>
                <w:lang w:eastAsia="en-GB"/>
              </w:rPr>
              <w:t>31.6</w:t>
            </w:r>
          </w:p>
        </w:tc>
        <w:tc>
          <w:tcPr>
            <w:tcW w:w="1256" w:type="dxa"/>
            <w:tcBorders>
              <w:top w:val="nil"/>
              <w:left w:val="nil"/>
              <w:bottom w:val="single" w:sz="4" w:space="0" w:color="auto"/>
              <w:right w:val="single" w:sz="8" w:space="0" w:color="auto"/>
            </w:tcBorders>
            <w:shd w:val="clear" w:color="auto" w:fill="auto"/>
            <w:vAlign w:val="center"/>
          </w:tcPr>
          <w:p w:rsidR="00637AF4" w:rsidRPr="00637AF4" w:rsidRDefault="00637AF4" w:rsidP="00637AF4">
            <w:pPr>
              <w:jc w:val="center"/>
              <w:rPr>
                <w:rFonts w:cs="Arial"/>
                <w:b/>
                <w:sz w:val="21"/>
                <w:szCs w:val="21"/>
                <w:lang w:eastAsia="en-GB"/>
              </w:rPr>
            </w:pPr>
            <w:r w:rsidRPr="00637AF4">
              <w:rPr>
                <w:rFonts w:cs="Arial"/>
                <w:b/>
                <w:sz w:val="21"/>
                <w:szCs w:val="21"/>
                <w:lang w:eastAsia="en-GB"/>
              </w:rPr>
              <w:t> </w:t>
            </w:r>
          </w:p>
        </w:tc>
      </w:tr>
    </w:tbl>
    <w:p w:rsidR="001E2EB2" w:rsidRPr="001E2EB2" w:rsidRDefault="001E2EB2" w:rsidP="001669F8">
      <w:pPr>
        <w:spacing w:before="120" w:after="120"/>
        <w:rPr>
          <w:b/>
        </w:rPr>
      </w:pPr>
    </w:p>
    <w:tbl>
      <w:tblPr>
        <w:tblW w:w="15656" w:type="dxa"/>
        <w:tblInd w:w="-318" w:type="dxa"/>
        <w:tblLook w:val="04A0" w:firstRow="1" w:lastRow="0" w:firstColumn="1" w:lastColumn="0" w:noHBand="0" w:noVBand="1"/>
      </w:tblPr>
      <w:tblGrid>
        <w:gridCol w:w="1893"/>
        <w:gridCol w:w="801"/>
        <w:gridCol w:w="801"/>
        <w:gridCol w:w="801"/>
        <w:gridCol w:w="938"/>
        <w:gridCol w:w="801"/>
        <w:gridCol w:w="801"/>
        <w:gridCol w:w="863"/>
        <w:gridCol w:w="865"/>
        <w:gridCol w:w="1060"/>
        <w:gridCol w:w="1024"/>
        <w:gridCol w:w="801"/>
        <w:gridCol w:w="801"/>
        <w:gridCol w:w="748"/>
        <w:gridCol w:w="1402"/>
        <w:gridCol w:w="1256"/>
      </w:tblGrid>
      <w:tr w:rsidR="00637AF4" w:rsidRPr="009E293E" w:rsidTr="0043760F">
        <w:trPr>
          <w:trHeight w:val="315"/>
        </w:trPr>
        <w:tc>
          <w:tcPr>
            <w:tcW w:w="189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lastRenderedPageBreak/>
              <w:t>Site ID</w:t>
            </w:r>
          </w:p>
        </w:tc>
        <w:tc>
          <w:tcPr>
            <w:tcW w:w="13763" w:type="dxa"/>
            <w:gridSpan w:val="15"/>
            <w:tcBorders>
              <w:top w:val="single" w:sz="8" w:space="0" w:color="auto"/>
              <w:left w:val="nil"/>
              <w:bottom w:val="single" w:sz="8" w:space="0" w:color="auto"/>
              <w:right w:val="single" w:sz="8" w:space="0" w:color="000000"/>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NO</w:t>
            </w:r>
            <w:r w:rsidRPr="009E293E">
              <w:rPr>
                <w:rFonts w:cs="Arial"/>
                <w:b/>
                <w:bCs/>
                <w:color w:val="FFFFFF"/>
                <w:sz w:val="22"/>
                <w:szCs w:val="22"/>
                <w:vertAlign w:val="subscript"/>
                <w:lang w:eastAsia="en-GB"/>
              </w:rPr>
              <w:t>2</w:t>
            </w:r>
            <w:r w:rsidRPr="009E293E">
              <w:rPr>
                <w:rFonts w:cs="Arial"/>
                <w:b/>
                <w:bCs/>
                <w:color w:val="FFFFFF"/>
                <w:sz w:val="22"/>
                <w:szCs w:val="22"/>
                <w:lang w:eastAsia="en-GB"/>
              </w:rPr>
              <w:t xml:space="preserve"> Mean Concentrations (µg/m</w:t>
            </w:r>
            <w:r w:rsidRPr="009E293E">
              <w:rPr>
                <w:rFonts w:cs="Arial"/>
                <w:b/>
                <w:bCs/>
                <w:color w:val="FFFFFF"/>
                <w:sz w:val="22"/>
                <w:szCs w:val="22"/>
                <w:vertAlign w:val="superscript"/>
                <w:lang w:eastAsia="en-GB"/>
              </w:rPr>
              <w:t>3</w:t>
            </w:r>
            <w:r w:rsidRPr="009E293E">
              <w:rPr>
                <w:rFonts w:cs="Arial"/>
                <w:b/>
                <w:bCs/>
                <w:color w:val="FFFFFF"/>
                <w:sz w:val="22"/>
                <w:szCs w:val="22"/>
                <w:lang w:eastAsia="en-GB"/>
              </w:rPr>
              <w:t>)</w:t>
            </w:r>
          </w:p>
        </w:tc>
      </w:tr>
      <w:tr w:rsidR="00637AF4" w:rsidRPr="009E293E" w:rsidTr="0043760F">
        <w:trPr>
          <w:trHeight w:val="315"/>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Jan</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Feb</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Mar</w:t>
            </w:r>
          </w:p>
        </w:tc>
        <w:tc>
          <w:tcPr>
            <w:tcW w:w="93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Apr</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May</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Jun</w:t>
            </w:r>
          </w:p>
        </w:tc>
        <w:tc>
          <w:tcPr>
            <w:tcW w:w="863"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Jul</w:t>
            </w:r>
          </w:p>
        </w:tc>
        <w:tc>
          <w:tcPr>
            <w:tcW w:w="865"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Aug</w:t>
            </w:r>
          </w:p>
        </w:tc>
        <w:tc>
          <w:tcPr>
            <w:tcW w:w="1060"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Sep</w:t>
            </w:r>
          </w:p>
        </w:tc>
        <w:tc>
          <w:tcPr>
            <w:tcW w:w="102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Oct</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Nov</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Dec</w:t>
            </w:r>
          </w:p>
        </w:tc>
        <w:tc>
          <w:tcPr>
            <w:tcW w:w="3406" w:type="dxa"/>
            <w:gridSpan w:val="3"/>
            <w:tcBorders>
              <w:top w:val="single" w:sz="8" w:space="0" w:color="auto"/>
              <w:left w:val="nil"/>
              <w:bottom w:val="single" w:sz="8" w:space="0" w:color="auto"/>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Annual Mean</w:t>
            </w:r>
          </w:p>
        </w:tc>
      </w:tr>
      <w:tr w:rsidR="00637AF4" w:rsidRPr="009E293E" w:rsidTr="0043760F">
        <w:trPr>
          <w:trHeight w:val="1232"/>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938"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63"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65"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1060"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1024"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637AF4" w:rsidRPr="009E293E" w:rsidRDefault="00637AF4" w:rsidP="0043760F">
            <w:pPr>
              <w:rPr>
                <w:rFonts w:cs="Arial"/>
                <w:b/>
                <w:bCs/>
                <w:color w:val="FFFFFF"/>
                <w:sz w:val="22"/>
                <w:szCs w:val="22"/>
                <w:lang w:eastAsia="en-GB"/>
              </w:rPr>
            </w:pPr>
          </w:p>
        </w:tc>
        <w:tc>
          <w:tcPr>
            <w:tcW w:w="748" w:type="dxa"/>
            <w:tcBorders>
              <w:top w:val="nil"/>
              <w:left w:val="nil"/>
              <w:bottom w:val="single" w:sz="8" w:space="0" w:color="auto"/>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Raw Data</w:t>
            </w:r>
          </w:p>
        </w:tc>
        <w:tc>
          <w:tcPr>
            <w:tcW w:w="1402" w:type="dxa"/>
            <w:tcBorders>
              <w:top w:val="nil"/>
              <w:left w:val="nil"/>
              <w:bottom w:val="single" w:sz="8" w:space="0" w:color="auto"/>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Bias Adjusted (</w:t>
            </w:r>
            <w:r w:rsidRPr="009E293E">
              <w:rPr>
                <w:rFonts w:cs="Arial"/>
                <w:b/>
                <w:bCs/>
                <w:color w:val="FFFFFF" w:themeColor="background1"/>
                <w:sz w:val="22"/>
                <w:szCs w:val="22"/>
                <w:lang w:eastAsia="en-GB"/>
              </w:rPr>
              <w:t>0.94</w:t>
            </w:r>
            <w:r w:rsidRPr="009E293E">
              <w:rPr>
                <w:rFonts w:cs="Arial"/>
                <w:b/>
                <w:bCs/>
                <w:color w:val="FFFFFF"/>
                <w:sz w:val="22"/>
                <w:szCs w:val="22"/>
                <w:lang w:eastAsia="en-GB"/>
              </w:rPr>
              <w:t xml:space="preserve">) and Annualised </w:t>
            </w:r>
            <w:r w:rsidRPr="009E293E">
              <w:rPr>
                <w:rFonts w:cs="Arial"/>
                <w:b/>
                <w:bCs/>
                <w:color w:val="FFFFFF"/>
                <w:sz w:val="22"/>
                <w:szCs w:val="22"/>
                <w:vertAlign w:val="superscript"/>
                <w:lang w:eastAsia="en-GB"/>
              </w:rPr>
              <w:t>(1)</w:t>
            </w:r>
          </w:p>
        </w:tc>
        <w:tc>
          <w:tcPr>
            <w:tcW w:w="1256" w:type="dxa"/>
            <w:tcBorders>
              <w:top w:val="nil"/>
              <w:left w:val="nil"/>
              <w:bottom w:val="single" w:sz="8" w:space="0" w:color="auto"/>
              <w:right w:val="single" w:sz="8" w:space="0" w:color="auto"/>
            </w:tcBorders>
            <w:shd w:val="clear" w:color="000000" w:fill="00AF41"/>
            <w:vAlign w:val="center"/>
            <w:hideMark/>
          </w:tcPr>
          <w:p w:rsidR="00637AF4" w:rsidRPr="009E293E" w:rsidRDefault="00637AF4" w:rsidP="0043760F">
            <w:pPr>
              <w:jc w:val="center"/>
              <w:rPr>
                <w:rFonts w:cs="Arial"/>
                <w:b/>
                <w:bCs/>
                <w:color w:val="FFFFFF"/>
                <w:sz w:val="22"/>
                <w:szCs w:val="22"/>
                <w:lang w:eastAsia="en-GB"/>
              </w:rPr>
            </w:pPr>
            <w:r w:rsidRPr="009E293E">
              <w:rPr>
                <w:rFonts w:cs="Arial"/>
                <w:b/>
                <w:bCs/>
                <w:color w:val="FFFFFF"/>
                <w:sz w:val="22"/>
                <w:szCs w:val="22"/>
                <w:lang w:eastAsia="en-GB"/>
              </w:rPr>
              <w:t>Distance Corrected to Nearest Exposure (</w:t>
            </w:r>
            <w:r w:rsidRPr="009E293E">
              <w:rPr>
                <w:rFonts w:cs="Arial"/>
                <w:b/>
                <w:bCs/>
                <w:color w:val="FFFFFF"/>
                <w:sz w:val="22"/>
                <w:szCs w:val="22"/>
                <w:vertAlign w:val="superscript"/>
                <w:lang w:eastAsia="en-GB"/>
              </w:rPr>
              <w:t>2</w:t>
            </w:r>
            <w:r w:rsidRPr="009E293E">
              <w:rPr>
                <w:rFonts w:cs="Arial"/>
                <w:b/>
                <w:bCs/>
                <w:color w:val="FFFFFF"/>
                <w:sz w:val="22"/>
                <w:szCs w:val="22"/>
                <w:lang w:eastAsia="en-GB"/>
              </w:rPr>
              <w:t>)</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 xml:space="preserve">8 </w:t>
            </w:r>
            <w:proofErr w:type="spellStart"/>
            <w:r w:rsidRPr="0043760F">
              <w:rPr>
                <w:rFonts w:cs="Arial"/>
                <w:sz w:val="21"/>
                <w:szCs w:val="21"/>
                <w:lang w:eastAsia="en-GB"/>
              </w:rPr>
              <w:t>Abinger</w:t>
            </w:r>
            <w:proofErr w:type="spellEnd"/>
            <w:r w:rsidRPr="0043760F">
              <w:rPr>
                <w:rFonts w:cs="Arial"/>
                <w:sz w:val="21"/>
                <w:szCs w:val="21"/>
                <w:lang w:eastAsia="en-GB"/>
              </w:rPr>
              <w:t xml:space="preserve"> Place</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36.11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33.69</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28.73</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32.33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31.2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29.94</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28.76</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26.03</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35.78</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32.96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38.31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45.47</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33.3</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31.3</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Lancaster Street</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27.64</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25.41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23.21</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23.33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18.36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17.74</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17.81</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16.18</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26.52</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22.56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26.23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33.22</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23.2</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21.8</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 xml:space="preserve">ESCC 20 - A259 SFD (nr </w:t>
            </w:r>
            <w:proofErr w:type="spellStart"/>
            <w:r w:rsidRPr="0043760F">
              <w:rPr>
                <w:rFonts w:cs="Arial"/>
                <w:sz w:val="21"/>
                <w:szCs w:val="21"/>
                <w:lang w:eastAsia="en-GB"/>
              </w:rPr>
              <w:t>Chyngton</w:t>
            </w:r>
            <w:proofErr w:type="spellEnd"/>
            <w:r w:rsidRPr="0043760F">
              <w:rPr>
                <w:rFonts w:cs="Arial"/>
                <w:sz w:val="21"/>
                <w:szCs w:val="21"/>
                <w:lang w:eastAsia="en-GB"/>
              </w:rPr>
              <w:t xml:space="preserve"> Gardens)</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41.98</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36.66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25.81</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34.32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31.49</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33.09</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38.94</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36.90</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41.50</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36.55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40.00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43.76</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36.8</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34.5</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ESCC 23 - Railway Rd - Newhaven</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26.15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28.08</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23.04</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22.32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21.61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20.02</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21.53</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20.24</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26.47</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24.60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28.75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32.89</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24.6</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23.2</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 xml:space="preserve">ESCC 24 - 35 </w:t>
            </w:r>
            <w:proofErr w:type="spellStart"/>
            <w:r w:rsidRPr="0043760F">
              <w:rPr>
                <w:rFonts w:cs="Arial"/>
                <w:sz w:val="21"/>
                <w:szCs w:val="21"/>
                <w:lang w:eastAsia="en-GB"/>
              </w:rPr>
              <w:t>Heighton</w:t>
            </w:r>
            <w:proofErr w:type="spellEnd"/>
            <w:r w:rsidRPr="0043760F">
              <w:rPr>
                <w:rFonts w:cs="Arial"/>
                <w:sz w:val="21"/>
                <w:szCs w:val="21"/>
                <w:lang w:eastAsia="en-GB"/>
              </w:rPr>
              <w:t xml:space="preserve"> Crescent - Denton </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20.01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19.25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17.18</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15.84</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14.32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14.78</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16.38</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15.03</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18.92</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15.32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18.50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24.18</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17.5</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16.4</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 xml:space="preserve">ESSCC 2 - Ringmer Village Hall </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28.10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26.81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25.35</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23.47</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22.32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21.06</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22.72</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20.87</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27.16</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27.03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29.87</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33.75</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25.7</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24.2</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ESCC 18 - High St - Ditchling</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28.80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38.94</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29.60</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33.27</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35.04</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32.54</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24.24</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29.28</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31.89</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35.21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38.63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42.13</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33.3</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31.3</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Ditchling High Street 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27.95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28.53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22.85</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24.05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26.32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29.88</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26.64</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26.49</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33.09</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32.49**</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30.98</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35.82</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28.4</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26.7</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 xml:space="preserve">ESCC 22 - </w:t>
            </w:r>
            <w:proofErr w:type="spellStart"/>
            <w:r w:rsidRPr="0043760F">
              <w:rPr>
                <w:rFonts w:cs="Arial"/>
                <w:sz w:val="21"/>
                <w:szCs w:val="21"/>
                <w:lang w:eastAsia="en-GB"/>
              </w:rPr>
              <w:t>Southover</w:t>
            </w:r>
            <w:proofErr w:type="spellEnd"/>
            <w:r w:rsidRPr="0043760F">
              <w:rPr>
                <w:rFonts w:cs="Arial"/>
                <w:sz w:val="21"/>
                <w:szCs w:val="21"/>
                <w:lang w:eastAsia="en-GB"/>
              </w:rPr>
              <w:t xml:space="preserve"> High St - Lewes</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35.74</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39.06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32.95</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37.16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35.84</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37.4</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30.43</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38.36</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39.98</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39.25***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50.75</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37.8</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35.5</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bl>
    <w:p w:rsidR="001E2EB2" w:rsidRPr="001E2EB2" w:rsidRDefault="001E2EB2" w:rsidP="001669F8">
      <w:pPr>
        <w:spacing w:before="120" w:after="120"/>
        <w:rPr>
          <w:b/>
        </w:rPr>
      </w:pPr>
    </w:p>
    <w:p w:rsidR="001E2EB2" w:rsidRPr="001E2EB2" w:rsidRDefault="001E2EB2" w:rsidP="001669F8">
      <w:pPr>
        <w:spacing w:before="120" w:after="120"/>
        <w:rPr>
          <w:b/>
        </w:rPr>
      </w:pPr>
    </w:p>
    <w:tbl>
      <w:tblPr>
        <w:tblW w:w="15656" w:type="dxa"/>
        <w:tblInd w:w="-318" w:type="dxa"/>
        <w:tblLook w:val="04A0" w:firstRow="1" w:lastRow="0" w:firstColumn="1" w:lastColumn="0" w:noHBand="0" w:noVBand="1"/>
      </w:tblPr>
      <w:tblGrid>
        <w:gridCol w:w="1893"/>
        <w:gridCol w:w="801"/>
        <w:gridCol w:w="801"/>
        <w:gridCol w:w="801"/>
        <w:gridCol w:w="938"/>
        <w:gridCol w:w="801"/>
        <w:gridCol w:w="801"/>
        <w:gridCol w:w="863"/>
        <w:gridCol w:w="865"/>
        <w:gridCol w:w="1060"/>
        <w:gridCol w:w="1024"/>
        <w:gridCol w:w="801"/>
        <w:gridCol w:w="801"/>
        <w:gridCol w:w="748"/>
        <w:gridCol w:w="1402"/>
        <w:gridCol w:w="1256"/>
      </w:tblGrid>
      <w:tr w:rsidR="0043760F" w:rsidRPr="009E293E" w:rsidTr="0043760F">
        <w:trPr>
          <w:trHeight w:val="315"/>
        </w:trPr>
        <w:tc>
          <w:tcPr>
            <w:tcW w:w="1893"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lastRenderedPageBreak/>
              <w:t>Site ID</w:t>
            </w:r>
          </w:p>
        </w:tc>
        <w:tc>
          <w:tcPr>
            <w:tcW w:w="13763" w:type="dxa"/>
            <w:gridSpan w:val="15"/>
            <w:tcBorders>
              <w:top w:val="single" w:sz="8" w:space="0" w:color="auto"/>
              <w:left w:val="nil"/>
              <w:bottom w:val="single" w:sz="8" w:space="0" w:color="auto"/>
              <w:right w:val="single" w:sz="8" w:space="0" w:color="000000"/>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NO</w:t>
            </w:r>
            <w:r w:rsidRPr="009E293E">
              <w:rPr>
                <w:rFonts w:cs="Arial"/>
                <w:b/>
                <w:bCs/>
                <w:color w:val="FFFFFF"/>
                <w:sz w:val="22"/>
                <w:szCs w:val="22"/>
                <w:vertAlign w:val="subscript"/>
                <w:lang w:eastAsia="en-GB"/>
              </w:rPr>
              <w:t>2</w:t>
            </w:r>
            <w:r w:rsidRPr="009E293E">
              <w:rPr>
                <w:rFonts w:cs="Arial"/>
                <w:b/>
                <w:bCs/>
                <w:color w:val="FFFFFF"/>
                <w:sz w:val="22"/>
                <w:szCs w:val="22"/>
                <w:lang w:eastAsia="en-GB"/>
              </w:rPr>
              <w:t xml:space="preserve"> Mean Concentrations (µg/m</w:t>
            </w:r>
            <w:r w:rsidRPr="009E293E">
              <w:rPr>
                <w:rFonts w:cs="Arial"/>
                <w:b/>
                <w:bCs/>
                <w:color w:val="FFFFFF"/>
                <w:sz w:val="22"/>
                <w:szCs w:val="22"/>
                <w:vertAlign w:val="superscript"/>
                <w:lang w:eastAsia="en-GB"/>
              </w:rPr>
              <w:t>3</w:t>
            </w:r>
            <w:r w:rsidRPr="009E293E">
              <w:rPr>
                <w:rFonts w:cs="Arial"/>
                <w:b/>
                <w:bCs/>
                <w:color w:val="FFFFFF"/>
                <w:sz w:val="22"/>
                <w:szCs w:val="22"/>
                <w:lang w:eastAsia="en-GB"/>
              </w:rPr>
              <w:t>)</w:t>
            </w:r>
          </w:p>
        </w:tc>
      </w:tr>
      <w:tr w:rsidR="0043760F" w:rsidRPr="009E293E" w:rsidTr="0043760F">
        <w:trPr>
          <w:trHeight w:val="315"/>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Jan</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Feb</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Mar</w:t>
            </w:r>
          </w:p>
        </w:tc>
        <w:tc>
          <w:tcPr>
            <w:tcW w:w="93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Apr</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May</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Jun</w:t>
            </w:r>
          </w:p>
        </w:tc>
        <w:tc>
          <w:tcPr>
            <w:tcW w:w="863"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Jul</w:t>
            </w:r>
          </w:p>
        </w:tc>
        <w:tc>
          <w:tcPr>
            <w:tcW w:w="865"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Aug</w:t>
            </w:r>
          </w:p>
        </w:tc>
        <w:tc>
          <w:tcPr>
            <w:tcW w:w="1060"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Sep</w:t>
            </w:r>
          </w:p>
        </w:tc>
        <w:tc>
          <w:tcPr>
            <w:tcW w:w="102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Oct</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Nov</w:t>
            </w:r>
          </w:p>
        </w:tc>
        <w:tc>
          <w:tcPr>
            <w:tcW w:w="80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Dec</w:t>
            </w:r>
          </w:p>
        </w:tc>
        <w:tc>
          <w:tcPr>
            <w:tcW w:w="3406" w:type="dxa"/>
            <w:gridSpan w:val="3"/>
            <w:tcBorders>
              <w:top w:val="single" w:sz="8" w:space="0" w:color="auto"/>
              <w:left w:val="nil"/>
              <w:bottom w:val="single" w:sz="8" w:space="0" w:color="auto"/>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Annual Mean</w:t>
            </w:r>
          </w:p>
        </w:tc>
      </w:tr>
      <w:tr w:rsidR="0043760F" w:rsidRPr="009E293E" w:rsidTr="0043760F">
        <w:trPr>
          <w:trHeight w:val="1232"/>
        </w:trPr>
        <w:tc>
          <w:tcPr>
            <w:tcW w:w="1893" w:type="dxa"/>
            <w:vMerge/>
            <w:tcBorders>
              <w:top w:val="single" w:sz="8" w:space="0" w:color="auto"/>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938"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63"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65"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1060"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1024"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801" w:type="dxa"/>
            <w:vMerge/>
            <w:tcBorders>
              <w:top w:val="nil"/>
              <w:left w:val="single" w:sz="8" w:space="0" w:color="auto"/>
              <w:bottom w:val="single" w:sz="8" w:space="0" w:color="000000"/>
              <w:right w:val="single" w:sz="8" w:space="0" w:color="auto"/>
            </w:tcBorders>
            <w:vAlign w:val="center"/>
            <w:hideMark/>
          </w:tcPr>
          <w:p w:rsidR="0043760F" w:rsidRPr="009E293E" w:rsidRDefault="0043760F" w:rsidP="0043760F">
            <w:pPr>
              <w:rPr>
                <w:rFonts w:cs="Arial"/>
                <w:b/>
                <w:bCs/>
                <w:color w:val="FFFFFF"/>
                <w:sz w:val="22"/>
                <w:szCs w:val="22"/>
                <w:lang w:eastAsia="en-GB"/>
              </w:rPr>
            </w:pPr>
          </w:p>
        </w:tc>
        <w:tc>
          <w:tcPr>
            <w:tcW w:w="748" w:type="dxa"/>
            <w:tcBorders>
              <w:top w:val="nil"/>
              <w:left w:val="nil"/>
              <w:bottom w:val="single" w:sz="8" w:space="0" w:color="auto"/>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Raw Data</w:t>
            </w:r>
          </w:p>
        </w:tc>
        <w:tc>
          <w:tcPr>
            <w:tcW w:w="1402" w:type="dxa"/>
            <w:tcBorders>
              <w:top w:val="nil"/>
              <w:left w:val="nil"/>
              <w:bottom w:val="single" w:sz="8" w:space="0" w:color="auto"/>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Bias Adjusted (</w:t>
            </w:r>
            <w:r w:rsidRPr="009E293E">
              <w:rPr>
                <w:rFonts w:cs="Arial"/>
                <w:b/>
                <w:bCs/>
                <w:color w:val="FFFFFF" w:themeColor="background1"/>
                <w:sz w:val="22"/>
                <w:szCs w:val="22"/>
                <w:lang w:eastAsia="en-GB"/>
              </w:rPr>
              <w:t>0.94</w:t>
            </w:r>
            <w:r w:rsidRPr="009E293E">
              <w:rPr>
                <w:rFonts w:cs="Arial"/>
                <w:b/>
                <w:bCs/>
                <w:color w:val="FFFFFF"/>
                <w:sz w:val="22"/>
                <w:szCs w:val="22"/>
                <w:lang w:eastAsia="en-GB"/>
              </w:rPr>
              <w:t xml:space="preserve">) and Annualised </w:t>
            </w:r>
            <w:r w:rsidRPr="009E293E">
              <w:rPr>
                <w:rFonts w:cs="Arial"/>
                <w:b/>
                <w:bCs/>
                <w:color w:val="FFFFFF"/>
                <w:sz w:val="22"/>
                <w:szCs w:val="22"/>
                <w:vertAlign w:val="superscript"/>
                <w:lang w:eastAsia="en-GB"/>
              </w:rPr>
              <w:t>(1)</w:t>
            </w:r>
          </w:p>
        </w:tc>
        <w:tc>
          <w:tcPr>
            <w:tcW w:w="1256" w:type="dxa"/>
            <w:tcBorders>
              <w:top w:val="nil"/>
              <w:left w:val="nil"/>
              <w:bottom w:val="single" w:sz="8" w:space="0" w:color="auto"/>
              <w:right w:val="single" w:sz="8" w:space="0" w:color="auto"/>
            </w:tcBorders>
            <w:shd w:val="clear" w:color="000000" w:fill="00AF41"/>
            <w:vAlign w:val="center"/>
            <w:hideMark/>
          </w:tcPr>
          <w:p w:rsidR="0043760F" w:rsidRPr="009E293E" w:rsidRDefault="0043760F" w:rsidP="0043760F">
            <w:pPr>
              <w:jc w:val="center"/>
              <w:rPr>
                <w:rFonts w:cs="Arial"/>
                <w:b/>
                <w:bCs/>
                <w:color w:val="FFFFFF"/>
                <w:sz w:val="22"/>
                <w:szCs w:val="22"/>
                <w:lang w:eastAsia="en-GB"/>
              </w:rPr>
            </w:pPr>
            <w:r w:rsidRPr="009E293E">
              <w:rPr>
                <w:rFonts w:cs="Arial"/>
                <w:b/>
                <w:bCs/>
                <w:color w:val="FFFFFF"/>
                <w:sz w:val="22"/>
                <w:szCs w:val="22"/>
                <w:lang w:eastAsia="en-GB"/>
              </w:rPr>
              <w:t>Distance Corrected to Nearest Exposure (</w:t>
            </w:r>
            <w:r w:rsidRPr="009E293E">
              <w:rPr>
                <w:rFonts w:cs="Arial"/>
                <w:b/>
                <w:bCs/>
                <w:color w:val="FFFFFF"/>
                <w:sz w:val="22"/>
                <w:szCs w:val="22"/>
                <w:vertAlign w:val="superscript"/>
                <w:lang w:eastAsia="en-GB"/>
              </w:rPr>
              <w:t>2</w:t>
            </w:r>
            <w:r w:rsidRPr="009E293E">
              <w:rPr>
                <w:rFonts w:cs="Arial"/>
                <w:b/>
                <w:bCs/>
                <w:color w:val="FFFFFF"/>
                <w:sz w:val="22"/>
                <w:szCs w:val="22"/>
                <w:lang w:eastAsia="en-GB"/>
              </w:rPr>
              <w:t>)</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Newhaven - Bridge Pub</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51.80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48.70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34.42</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42.42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41.78</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43.73</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38.63</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43.12</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44.56</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43.81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48.96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51.97</w:t>
            </w:r>
          </w:p>
        </w:tc>
        <w:tc>
          <w:tcPr>
            <w:tcW w:w="748"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b/>
                <w:sz w:val="21"/>
                <w:szCs w:val="21"/>
                <w:lang w:eastAsia="en-GB"/>
              </w:rPr>
            </w:pPr>
            <w:r w:rsidRPr="00C351F8">
              <w:rPr>
                <w:rFonts w:cs="Arial"/>
                <w:b/>
                <w:sz w:val="21"/>
                <w:szCs w:val="21"/>
                <w:lang w:eastAsia="en-GB"/>
              </w:rPr>
              <w:t>44.5</w:t>
            </w:r>
          </w:p>
        </w:tc>
        <w:tc>
          <w:tcPr>
            <w:tcW w:w="1402"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41.8</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Newhaven- Essex Place</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31.65</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33.18</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27.11</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30.94</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34.2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32.85</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31.82</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35.58</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39.61</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27.46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37.73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43.42</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33.8</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31.8</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 xml:space="preserve">Newhaven - </w:t>
            </w:r>
            <w:proofErr w:type="spellStart"/>
            <w:r w:rsidRPr="0043760F">
              <w:rPr>
                <w:rFonts w:cs="Arial"/>
                <w:sz w:val="21"/>
                <w:szCs w:val="21"/>
                <w:lang w:eastAsia="en-GB"/>
              </w:rPr>
              <w:t>Rathan</w:t>
            </w:r>
            <w:proofErr w:type="spellEnd"/>
            <w:r w:rsidRPr="0043760F">
              <w:rPr>
                <w:rFonts w:cs="Arial"/>
                <w:sz w:val="21"/>
                <w:szCs w:val="21"/>
                <w:lang w:eastAsia="en-GB"/>
              </w:rPr>
              <w:t xml:space="preserve"> Court</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29.91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30.31</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26.09</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28.93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30.67</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24.09</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19.38</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24.82</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30.01</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26.17</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 </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 </w:t>
            </w:r>
          </w:p>
        </w:tc>
        <w:tc>
          <w:tcPr>
            <w:tcW w:w="74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27.0</w:t>
            </w:r>
          </w:p>
        </w:tc>
        <w:tc>
          <w:tcPr>
            <w:tcW w:w="1402"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25.4</w:t>
            </w:r>
          </w:p>
        </w:tc>
        <w:tc>
          <w:tcPr>
            <w:tcW w:w="1256"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 </w:t>
            </w:r>
          </w:p>
        </w:tc>
      </w:tr>
      <w:tr w:rsidR="0043760F" w:rsidRPr="0043760F" w:rsidTr="0043760F">
        <w:trPr>
          <w:trHeight w:val="315"/>
        </w:trPr>
        <w:tc>
          <w:tcPr>
            <w:tcW w:w="1893" w:type="dxa"/>
            <w:tcBorders>
              <w:top w:val="nil"/>
              <w:left w:val="single" w:sz="8" w:space="0" w:color="auto"/>
              <w:bottom w:val="single" w:sz="4" w:space="0" w:color="auto"/>
              <w:right w:val="single" w:sz="8" w:space="0" w:color="auto"/>
            </w:tcBorders>
            <w:shd w:val="clear" w:color="000000" w:fill="CBE9D3"/>
            <w:vAlign w:val="center"/>
          </w:tcPr>
          <w:p w:rsidR="0043760F" w:rsidRPr="0043760F" w:rsidRDefault="0043760F" w:rsidP="0043760F">
            <w:pPr>
              <w:rPr>
                <w:rFonts w:cs="Arial"/>
                <w:sz w:val="21"/>
                <w:szCs w:val="21"/>
                <w:lang w:eastAsia="en-GB"/>
              </w:rPr>
            </w:pPr>
            <w:r w:rsidRPr="0043760F">
              <w:rPr>
                <w:rFonts w:cs="Arial"/>
                <w:sz w:val="21"/>
                <w:szCs w:val="21"/>
                <w:lang w:eastAsia="en-GB"/>
              </w:rPr>
              <w:t>Newhaven - The Old Chapel</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56.80</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51.28</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45.55</w:t>
            </w:r>
          </w:p>
        </w:tc>
        <w:tc>
          <w:tcPr>
            <w:tcW w:w="938"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42.96</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45.72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49.98</w:t>
            </w:r>
          </w:p>
        </w:tc>
        <w:tc>
          <w:tcPr>
            <w:tcW w:w="863"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51.67</w:t>
            </w:r>
          </w:p>
        </w:tc>
        <w:tc>
          <w:tcPr>
            <w:tcW w:w="865"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48.29</w:t>
            </w:r>
          </w:p>
        </w:tc>
        <w:tc>
          <w:tcPr>
            <w:tcW w:w="1060"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52.90</w:t>
            </w:r>
          </w:p>
        </w:tc>
        <w:tc>
          <w:tcPr>
            <w:tcW w:w="1024"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44.42</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58.73</w:t>
            </w:r>
          </w:p>
        </w:tc>
        <w:tc>
          <w:tcPr>
            <w:tcW w:w="801"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sz w:val="21"/>
                <w:szCs w:val="21"/>
                <w:lang w:eastAsia="en-GB"/>
              </w:rPr>
            </w:pPr>
            <w:r w:rsidRPr="0043760F">
              <w:rPr>
                <w:rFonts w:cs="Arial"/>
                <w:sz w:val="21"/>
                <w:szCs w:val="21"/>
                <w:lang w:eastAsia="en-GB"/>
              </w:rPr>
              <w:t>56.89</w:t>
            </w:r>
          </w:p>
        </w:tc>
        <w:tc>
          <w:tcPr>
            <w:tcW w:w="748"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b/>
                <w:sz w:val="21"/>
                <w:szCs w:val="21"/>
                <w:lang w:eastAsia="en-GB"/>
              </w:rPr>
            </w:pPr>
            <w:r w:rsidRPr="00C351F8">
              <w:rPr>
                <w:rFonts w:cs="Arial"/>
                <w:b/>
                <w:sz w:val="21"/>
                <w:szCs w:val="21"/>
                <w:lang w:eastAsia="en-GB"/>
              </w:rPr>
              <w:t>50.4</w:t>
            </w:r>
          </w:p>
        </w:tc>
        <w:tc>
          <w:tcPr>
            <w:tcW w:w="1402" w:type="dxa"/>
            <w:tcBorders>
              <w:top w:val="nil"/>
              <w:left w:val="nil"/>
              <w:bottom w:val="single" w:sz="4" w:space="0" w:color="auto"/>
              <w:right w:val="single" w:sz="8" w:space="0" w:color="auto"/>
            </w:tcBorders>
            <w:shd w:val="clear" w:color="auto" w:fill="auto"/>
            <w:vAlign w:val="center"/>
          </w:tcPr>
          <w:p w:rsidR="0043760F" w:rsidRPr="0043760F" w:rsidRDefault="0043760F" w:rsidP="0043760F">
            <w:pPr>
              <w:jc w:val="center"/>
              <w:rPr>
                <w:rFonts w:cs="Arial"/>
                <w:b/>
                <w:sz w:val="21"/>
                <w:szCs w:val="21"/>
                <w:lang w:eastAsia="en-GB"/>
              </w:rPr>
            </w:pPr>
            <w:r w:rsidRPr="0043760F">
              <w:rPr>
                <w:rFonts w:cs="Arial"/>
                <w:b/>
                <w:sz w:val="21"/>
                <w:szCs w:val="21"/>
                <w:lang w:eastAsia="en-GB"/>
              </w:rPr>
              <w:t>47.4</w:t>
            </w:r>
          </w:p>
        </w:tc>
        <w:tc>
          <w:tcPr>
            <w:tcW w:w="1256" w:type="dxa"/>
            <w:tcBorders>
              <w:top w:val="nil"/>
              <w:left w:val="nil"/>
              <w:bottom w:val="single" w:sz="4" w:space="0" w:color="auto"/>
              <w:right w:val="single" w:sz="8" w:space="0" w:color="auto"/>
            </w:tcBorders>
            <w:shd w:val="clear" w:color="auto" w:fill="auto"/>
            <w:vAlign w:val="center"/>
          </w:tcPr>
          <w:p w:rsidR="0043760F" w:rsidRPr="00C351F8" w:rsidRDefault="0043760F" w:rsidP="0043760F">
            <w:pPr>
              <w:jc w:val="center"/>
              <w:rPr>
                <w:rFonts w:cs="Arial"/>
                <w:sz w:val="21"/>
                <w:szCs w:val="21"/>
                <w:lang w:eastAsia="en-GB"/>
              </w:rPr>
            </w:pPr>
            <w:r w:rsidRPr="00C351F8">
              <w:rPr>
                <w:rFonts w:cs="Arial"/>
                <w:sz w:val="21"/>
                <w:szCs w:val="21"/>
                <w:lang w:eastAsia="en-GB"/>
              </w:rPr>
              <w:t>31.1</w:t>
            </w:r>
            <w:r w:rsidR="005838C4">
              <w:rPr>
                <w:rFonts w:cs="Arial"/>
                <w:sz w:val="21"/>
                <w:szCs w:val="21"/>
                <w:lang w:eastAsia="en-GB"/>
              </w:rPr>
              <w:t>*</w:t>
            </w:r>
          </w:p>
        </w:tc>
      </w:tr>
    </w:tbl>
    <w:p w:rsidR="009B1FAC" w:rsidRDefault="009B1FAC" w:rsidP="001B073C">
      <w:pPr>
        <w:pStyle w:val="Style1"/>
        <w:spacing w:before="60" w:after="60" w:line="240" w:lineRule="auto"/>
        <w:rPr>
          <w:rFonts w:cs="Arial"/>
          <w:sz w:val="20"/>
        </w:rPr>
      </w:pPr>
    </w:p>
    <w:p w:rsidR="00151138" w:rsidRPr="000F02BA" w:rsidRDefault="006D7336" w:rsidP="000F02BA">
      <w:pPr>
        <w:pStyle w:val="Style1"/>
        <w:spacing w:before="60" w:after="60" w:line="240" w:lineRule="auto"/>
        <w:ind w:left="-426"/>
        <w:rPr>
          <w:rFonts w:cs="Arial"/>
          <w:b/>
          <w:sz w:val="20"/>
        </w:rPr>
      </w:pPr>
      <w:sdt>
        <w:sdtPr>
          <w:rPr>
            <w:rFonts w:cs="Arial"/>
            <w:b/>
            <w:sz w:val="20"/>
          </w:rPr>
          <w:id w:val="-537971159"/>
          <w14:checkbox>
            <w14:checked w14:val="0"/>
            <w14:checkedState w14:val="2612" w14:font="MS Gothic"/>
            <w14:uncheckedState w14:val="2610" w14:font="MS Gothic"/>
          </w14:checkbox>
        </w:sdtPr>
        <w:sdtEndPr/>
        <w:sdtContent>
          <w:r w:rsidR="00800467">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p>
    <w:p w:rsidR="00052B7C" w:rsidRDefault="006D7336" w:rsidP="000F02BA">
      <w:pPr>
        <w:pStyle w:val="Style1"/>
        <w:spacing w:before="60" w:after="60" w:line="240" w:lineRule="auto"/>
        <w:ind w:left="-426"/>
        <w:rPr>
          <w:rFonts w:cs="Arial"/>
          <w:b/>
          <w:sz w:val="20"/>
        </w:rPr>
      </w:pPr>
      <w:sdt>
        <w:sdtPr>
          <w:rPr>
            <w:rFonts w:cs="Arial"/>
            <w:b/>
            <w:sz w:val="20"/>
          </w:rPr>
          <w:id w:val="210850684"/>
          <w14:checkbox>
            <w14:checked w14:val="1"/>
            <w14:checkedState w14:val="2612" w14:font="MS Gothic"/>
            <w14:uncheckedState w14:val="2610" w14:font="MS Gothic"/>
          </w14:checkbox>
        </w:sdtPr>
        <w:sdtEndPr/>
        <w:sdtContent>
          <w:r w:rsidR="001B073C">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National bias adjustment factor used</w:t>
      </w:r>
      <w:r w:rsidR="00D04138">
        <w:rPr>
          <w:rFonts w:cs="Arial"/>
          <w:b/>
          <w:sz w:val="20"/>
        </w:rPr>
        <w:t xml:space="preserve"> </w:t>
      </w:r>
    </w:p>
    <w:p w:rsidR="00F4711B" w:rsidRDefault="006D7336" w:rsidP="00F4711B">
      <w:pPr>
        <w:pStyle w:val="Style1"/>
        <w:spacing w:before="60" w:after="60" w:line="240" w:lineRule="auto"/>
        <w:ind w:left="-426"/>
        <w:rPr>
          <w:rFonts w:cs="Arial"/>
          <w:sz w:val="20"/>
        </w:rPr>
      </w:pPr>
      <w:sdt>
        <w:sdtPr>
          <w:rPr>
            <w:rFonts w:cs="Arial"/>
            <w:b/>
            <w:iCs/>
            <w:szCs w:val="20"/>
          </w:rPr>
          <w:id w:val="-967892219"/>
          <w14:checkbox>
            <w14:checked w14:val="0"/>
            <w14:checkedState w14:val="2612" w14:font="MS Gothic"/>
            <w14:uncheckedState w14:val="2610" w14:font="MS Gothic"/>
          </w14:checkbox>
        </w:sdtPr>
        <w:sdtEndPr/>
        <w:sdtContent>
          <w:r w:rsidR="00800467">
            <w:rPr>
              <w:rFonts w:ascii="MS Gothic" w:eastAsia="MS Gothic" w:hAnsi="MS Gothic" w:cs="Arial" w:hint="eastAsia"/>
              <w:b/>
              <w:iCs/>
              <w:sz w:val="20"/>
              <w:szCs w:val="20"/>
            </w:rPr>
            <w:t>☐</w:t>
          </w:r>
        </w:sdtContent>
      </w:sdt>
      <w:r w:rsidR="000E5E0D" w:rsidRPr="000F02BA">
        <w:rPr>
          <w:rFonts w:cs="Arial"/>
          <w:b/>
          <w:iCs/>
          <w:sz w:val="20"/>
          <w:szCs w:val="20"/>
        </w:rPr>
        <w:t xml:space="preserve"> </w:t>
      </w:r>
      <w:proofErr w:type="spellStart"/>
      <w:r w:rsidR="000E5E0D" w:rsidRPr="000F02BA">
        <w:rPr>
          <w:rFonts w:cs="Arial"/>
          <w:b/>
          <w:iCs/>
          <w:sz w:val="20"/>
          <w:szCs w:val="20"/>
        </w:rPr>
        <w:t>Annualisation</w:t>
      </w:r>
      <w:proofErr w:type="spellEnd"/>
      <w:r w:rsidR="000E5E0D" w:rsidRPr="000F02BA">
        <w:rPr>
          <w:rFonts w:cs="Arial"/>
          <w:b/>
          <w:iCs/>
          <w:sz w:val="20"/>
          <w:szCs w:val="20"/>
        </w:rPr>
        <w:t xml:space="preserve"> has been conducted where data capture is &lt;75%</w:t>
      </w:r>
    </w:p>
    <w:p w:rsidR="0095435F" w:rsidRDefault="0095435F" w:rsidP="00F4711B">
      <w:pPr>
        <w:spacing w:before="60" w:after="60"/>
        <w:ind w:hanging="426"/>
        <w:rPr>
          <w:rFonts w:cs="Arial"/>
          <w:iCs/>
        </w:rPr>
      </w:pPr>
    </w:p>
    <w:p w:rsidR="0095435F" w:rsidRPr="00C24DBB" w:rsidRDefault="00F4711B" w:rsidP="00F4711B">
      <w:pPr>
        <w:spacing w:before="60" w:after="60"/>
        <w:ind w:hanging="426"/>
        <w:rPr>
          <w:rFonts w:cs="Arial"/>
          <w:b/>
          <w:iCs/>
        </w:rPr>
      </w:pPr>
      <w:r w:rsidRPr="00C24DBB">
        <w:rPr>
          <w:rFonts w:cs="Arial"/>
          <w:b/>
          <w:iCs/>
        </w:rPr>
        <w:t xml:space="preserve">Notes: </w:t>
      </w:r>
    </w:p>
    <w:p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rsidR="00F4711B" w:rsidRPr="00F4711B" w:rsidRDefault="00F4711B" w:rsidP="00C24DBB">
      <w:pPr>
        <w:spacing w:before="60" w:after="60"/>
        <w:ind w:left="-426"/>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w:t>
      </w:r>
      <w:proofErr w:type="spellStart"/>
      <w:r w:rsidR="00D04138">
        <w:rPr>
          <w:rFonts w:cs="Arial"/>
          <w:sz w:val="20"/>
        </w:rPr>
        <w:t>annualisation</w:t>
      </w:r>
      <w:proofErr w:type="spellEnd"/>
      <w:r w:rsidR="00D04138">
        <w:rPr>
          <w:rFonts w:cs="Arial"/>
          <w:sz w:val="20"/>
        </w:rPr>
        <w:t>.</w:t>
      </w:r>
    </w:p>
    <w:p w:rsidR="00BF122F" w:rsidRDefault="0095435F" w:rsidP="00C24DBB">
      <w:pPr>
        <w:pStyle w:val="Style1"/>
        <w:spacing w:before="60" w:after="60" w:line="240" w:lineRule="auto"/>
        <w:ind w:left="-426"/>
        <w:rPr>
          <w:rFonts w:cs="Arial"/>
          <w:sz w:val="20"/>
        </w:rPr>
      </w:pPr>
      <w:r>
        <w:rPr>
          <w:rFonts w:cs="Arial"/>
          <w:sz w:val="20"/>
        </w:rPr>
        <w:t xml:space="preserve">(2) </w:t>
      </w:r>
      <w:r w:rsidR="00BF122F">
        <w:rPr>
          <w:rFonts w:cs="Arial"/>
          <w:sz w:val="20"/>
        </w:rPr>
        <w:t>Distance corrected to nearest relevant public exposure</w:t>
      </w:r>
      <w:r w:rsidR="00E26BEA">
        <w:rPr>
          <w:rFonts w:cs="Arial"/>
          <w:sz w:val="20"/>
        </w:rPr>
        <w:t xml:space="preserve"> (e.g. dwelling)</w:t>
      </w:r>
      <w:r w:rsidR="00D04138">
        <w:rPr>
          <w:rFonts w:cs="Arial"/>
          <w:sz w:val="20"/>
        </w:rPr>
        <w:t>.</w:t>
      </w:r>
    </w:p>
    <w:p w:rsidR="00D77CFA" w:rsidRDefault="00D77CFA" w:rsidP="00C24DBB">
      <w:pPr>
        <w:pStyle w:val="Style1"/>
        <w:spacing w:before="60" w:after="60" w:line="240" w:lineRule="auto"/>
        <w:ind w:left="-426"/>
        <w:rPr>
          <w:rFonts w:cs="Arial"/>
          <w:sz w:val="20"/>
        </w:rPr>
      </w:pPr>
    </w:p>
    <w:p w:rsidR="00D77CFA" w:rsidRPr="008603A5" w:rsidRDefault="00D77CFA" w:rsidP="00C24DBB">
      <w:pPr>
        <w:pStyle w:val="Style1"/>
        <w:spacing w:before="60" w:after="60" w:line="240" w:lineRule="auto"/>
        <w:ind w:left="-426"/>
      </w:pPr>
      <w:r>
        <w:rPr>
          <w:rFonts w:cs="Arial"/>
          <w:sz w:val="20"/>
        </w:rPr>
        <w:t xml:space="preserve">*Please note that only diffusion tubes which exceeded the annual </w:t>
      </w:r>
      <w:r w:rsidR="00E26BEA">
        <w:rPr>
          <w:rFonts w:cs="Arial"/>
          <w:sz w:val="20"/>
        </w:rPr>
        <w:t xml:space="preserve">mean </w:t>
      </w:r>
      <w:r>
        <w:rPr>
          <w:rFonts w:cs="Arial"/>
          <w:sz w:val="20"/>
        </w:rPr>
        <w:t>40ug/m</w:t>
      </w:r>
      <w:r w:rsidRPr="00E26BEA">
        <w:rPr>
          <w:rFonts w:cs="Arial"/>
          <w:sz w:val="20"/>
          <w:vertAlign w:val="superscript"/>
        </w:rPr>
        <w:t>3</w:t>
      </w:r>
      <w:r>
        <w:rPr>
          <w:rFonts w:cs="Arial"/>
          <w:sz w:val="20"/>
        </w:rPr>
        <w:t xml:space="preserve"> </w:t>
      </w:r>
      <w:r w:rsidR="00E26BEA">
        <w:rPr>
          <w:rFonts w:cs="Arial"/>
          <w:sz w:val="20"/>
        </w:rPr>
        <w:t xml:space="preserve">(bias adjusted figure) </w:t>
      </w:r>
      <w:r>
        <w:rPr>
          <w:rFonts w:cs="Arial"/>
          <w:sz w:val="20"/>
        </w:rPr>
        <w:t xml:space="preserve">AND have a relevant receptor have been corrected as per note (2).   </w:t>
      </w:r>
    </w:p>
    <w:p w:rsidR="00BF122F" w:rsidRPr="008603A5" w:rsidRDefault="00BF122F" w:rsidP="00C24DBB">
      <w:pPr>
        <w:pStyle w:val="Style1"/>
        <w:spacing w:before="60" w:after="60" w:line="240" w:lineRule="auto"/>
        <w:ind w:left="-66"/>
      </w:pPr>
    </w:p>
    <w:p w:rsidR="00C14A03" w:rsidRPr="008603A5" w:rsidRDefault="00C14A03">
      <w:pPr>
        <w:rPr>
          <w:b/>
          <w:bCs/>
          <w:sz w:val="32"/>
        </w:rPr>
        <w:sectPr w:rsidR="00C14A03" w:rsidRPr="008603A5" w:rsidSect="001E2EB2">
          <w:footerReference w:type="default" r:id="rId52"/>
          <w:pgSz w:w="16838" w:h="11906" w:orient="landscape" w:code="9"/>
          <w:pgMar w:top="1702" w:right="1474" w:bottom="1418" w:left="1134" w:header="964" w:footer="454" w:gutter="0"/>
          <w:cols w:space="708"/>
          <w:docGrid w:linePitch="360"/>
        </w:sectPr>
      </w:pPr>
    </w:p>
    <w:p w:rsidR="00F20F26" w:rsidRDefault="00510D2B" w:rsidP="00510D2B">
      <w:pPr>
        <w:pStyle w:val="Heading1"/>
        <w:numPr>
          <w:ilvl w:val="0"/>
          <w:numId w:val="0"/>
        </w:numPr>
      </w:pPr>
      <w:bookmarkStart w:id="224" w:name="_Toc445216707"/>
      <w:bookmarkStart w:id="225" w:name="_Toc479056619"/>
      <w:r w:rsidRPr="00E3664B">
        <w:lastRenderedPageBreak/>
        <w:t xml:space="preserve">Appendix </w:t>
      </w:r>
      <w:r>
        <w:t>C</w:t>
      </w:r>
      <w:r w:rsidR="004D336C">
        <w:t>:</w:t>
      </w:r>
      <w:r w:rsidRPr="00E3664B">
        <w:t xml:space="preserve"> </w:t>
      </w:r>
      <w:r w:rsidR="00C14A03" w:rsidRPr="00F20F26">
        <w:t>Supporting Technical Information</w:t>
      </w:r>
      <w:r w:rsidR="004A1301" w:rsidRPr="00F20F26">
        <w:t xml:space="preserve"> </w:t>
      </w:r>
      <w:r w:rsidR="000330F9" w:rsidRPr="00F20F26">
        <w:t>/</w:t>
      </w:r>
      <w:r w:rsidR="004A1301" w:rsidRPr="00F20F26">
        <w:t xml:space="preserve"> </w:t>
      </w:r>
      <w:r w:rsidR="009278F3" w:rsidRPr="00F20F26">
        <w:t>Air Quality M</w:t>
      </w:r>
      <w:r w:rsidR="000330F9" w:rsidRPr="00F20F26">
        <w:t xml:space="preserve">onitoring </w:t>
      </w:r>
      <w:r w:rsidR="009278F3" w:rsidRPr="00F20F26">
        <w:t>Data QA/QC</w:t>
      </w:r>
      <w:bookmarkEnd w:id="224"/>
      <w:bookmarkEnd w:id="225"/>
    </w:p>
    <w:p w:rsidR="00861449" w:rsidRDefault="00861449" w:rsidP="00861449"/>
    <w:p w:rsidR="00861449" w:rsidRDefault="00861449" w:rsidP="00861449">
      <w:pPr>
        <w:rPr>
          <w:b/>
          <w:sz w:val="24"/>
        </w:rPr>
      </w:pPr>
      <w:r w:rsidRPr="004309C3">
        <w:rPr>
          <w:b/>
          <w:sz w:val="24"/>
        </w:rPr>
        <w:t>QC/QC of automatic monitoring</w:t>
      </w:r>
    </w:p>
    <w:p w:rsidR="00861449" w:rsidRPr="004309C3" w:rsidRDefault="00861449" w:rsidP="00861449">
      <w:pPr>
        <w:rPr>
          <w:b/>
          <w:sz w:val="24"/>
        </w:rPr>
      </w:pPr>
    </w:p>
    <w:p w:rsidR="00861449" w:rsidRDefault="00861449" w:rsidP="00861449">
      <w:pPr>
        <w:autoSpaceDE w:val="0"/>
        <w:autoSpaceDN w:val="0"/>
        <w:adjustRightInd w:val="0"/>
        <w:spacing w:line="360" w:lineRule="auto"/>
        <w:jc w:val="both"/>
        <w:rPr>
          <w:rFonts w:cs="Arial"/>
          <w:sz w:val="24"/>
        </w:rPr>
      </w:pPr>
      <w:r w:rsidRPr="00AD6D53">
        <w:rPr>
          <w:rFonts w:cs="Arial"/>
          <w:sz w:val="24"/>
        </w:rPr>
        <w:t xml:space="preserve">The continuous monitoring stations in the </w:t>
      </w:r>
      <w:r>
        <w:rPr>
          <w:rFonts w:cs="Arial"/>
          <w:sz w:val="24"/>
        </w:rPr>
        <w:t>Lewes District Council</w:t>
      </w:r>
      <w:r w:rsidRPr="00AD6D53">
        <w:rPr>
          <w:rFonts w:cs="Arial"/>
          <w:sz w:val="24"/>
        </w:rPr>
        <w:t xml:space="preserve"> are managed by the</w:t>
      </w:r>
      <w:r>
        <w:rPr>
          <w:rFonts w:cs="Arial"/>
          <w:sz w:val="24"/>
        </w:rPr>
        <w:t xml:space="preserve"> </w:t>
      </w:r>
      <w:r w:rsidRPr="00AD6D53">
        <w:rPr>
          <w:rFonts w:cs="Arial"/>
          <w:sz w:val="24"/>
        </w:rPr>
        <w:t>Sussex Air Quality Partnership (</w:t>
      </w:r>
      <w:hyperlink r:id="rId53" w:history="1">
        <w:r w:rsidRPr="00C45C3B">
          <w:rPr>
            <w:rStyle w:val="Hyperlink"/>
            <w:rFonts w:cs="Arial"/>
            <w:sz w:val="24"/>
          </w:rPr>
          <w:t>https://www.sussex-air.net</w:t>
        </w:r>
      </w:hyperlink>
      <w:r w:rsidRPr="00AD6D53">
        <w:rPr>
          <w:rFonts w:cs="Arial"/>
          <w:sz w:val="24"/>
        </w:rPr>
        <w:t>).</w:t>
      </w:r>
      <w:r>
        <w:rPr>
          <w:rFonts w:cs="Arial"/>
          <w:sz w:val="24"/>
        </w:rPr>
        <w:t xml:space="preserve"> </w:t>
      </w:r>
      <w:r w:rsidRPr="00AD6D53">
        <w:rPr>
          <w:rFonts w:cs="Arial"/>
          <w:sz w:val="24"/>
        </w:rPr>
        <w:t>All continuous monitoring activities are subject to the same quality assurance/quality</w:t>
      </w:r>
      <w:r>
        <w:rPr>
          <w:rFonts w:cs="Arial"/>
          <w:sz w:val="24"/>
        </w:rPr>
        <w:t xml:space="preserve"> </w:t>
      </w:r>
      <w:r w:rsidRPr="00AD6D53">
        <w:rPr>
          <w:rFonts w:cs="Arial"/>
          <w:sz w:val="24"/>
        </w:rPr>
        <w:t xml:space="preserve">control objectives set out in the </w:t>
      </w:r>
      <w:r>
        <w:rPr>
          <w:rFonts w:cs="Arial"/>
          <w:sz w:val="24"/>
        </w:rPr>
        <w:t xml:space="preserve">AURN local </w:t>
      </w:r>
      <w:r w:rsidRPr="00AD6D53">
        <w:rPr>
          <w:rFonts w:cs="Arial"/>
          <w:sz w:val="24"/>
        </w:rPr>
        <w:t>site operator’s manual. These procedures</w:t>
      </w:r>
      <w:r>
        <w:rPr>
          <w:rFonts w:cs="Arial"/>
          <w:sz w:val="24"/>
        </w:rPr>
        <w:t xml:space="preserve"> </w:t>
      </w:r>
      <w:r w:rsidRPr="00AD6D53">
        <w:rPr>
          <w:rFonts w:cs="Arial"/>
          <w:sz w:val="24"/>
        </w:rPr>
        <w:t>are:</w:t>
      </w:r>
      <w:r>
        <w:rPr>
          <w:rFonts w:cs="Arial"/>
          <w:sz w:val="24"/>
        </w:rPr>
        <w:t xml:space="preserve"> </w:t>
      </w:r>
    </w:p>
    <w:p w:rsidR="00861449" w:rsidRPr="00AC177D" w:rsidRDefault="00861449" w:rsidP="006E114D">
      <w:pPr>
        <w:pStyle w:val="ListParagraph"/>
        <w:numPr>
          <w:ilvl w:val="0"/>
          <w:numId w:val="12"/>
        </w:numPr>
        <w:autoSpaceDE w:val="0"/>
        <w:autoSpaceDN w:val="0"/>
        <w:adjustRightInd w:val="0"/>
        <w:spacing w:line="360" w:lineRule="auto"/>
        <w:contextualSpacing/>
        <w:jc w:val="both"/>
        <w:rPr>
          <w:rFonts w:cs="Arial"/>
          <w:sz w:val="24"/>
        </w:rPr>
      </w:pPr>
      <w:r w:rsidRPr="00AC177D">
        <w:rPr>
          <w:rFonts w:cs="Arial"/>
          <w:sz w:val="24"/>
        </w:rPr>
        <w:t>Overnight 24 hour IZS calibration checks (NO</w:t>
      </w:r>
      <w:r w:rsidRPr="00AC177D">
        <w:rPr>
          <w:rFonts w:cs="Arial"/>
          <w:sz w:val="16"/>
          <w:szCs w:val="16"/>
        </w:rPr>
        <w:t xml:space="preserve">x </w:t>
      </w:r>
      <w:r w:rsidRPr="00AC177D">
        <w:rPr>
          <w:rFonts w:cs="Arial"/>
          <w:sz w:val="24"/>
        </w:rPr>
        <w:t>analyser);</w:t>
      </w:r>
    </w:p>
    <w:p w:rsidR="00861449" w:rsidRPr="00AC177D" w:rsidRDefault="00861449" w:rsidP="006E114D">
      <w:pPr>
        <w:pStyle w:val="ListParagraph"/>
        <w:numPr>
          <w:ilvl w:val="0"/>
          <w:numId w:val="12"/>
        </w:numPr>
        <w:autoSpaceDE w:val="0"/>
        <w:autoSpaceDN w:val="0"/>
        <w:adjustRightInd w:val="0"/>
        <w:spacing w:line="360" w:lineRule="auto"/>
        <w:contextualSpacing/>
        <w:jc w:val="both"/>
        <w:rPr>
          <w:rFonts w:cs="Arial"/>
          <w:sz w:val="24"/>
        </w:rPr>
      </w:pPr>
      <w:r w:rsidRPr="00AC177D">
        <w:rPr>
          <w:rFonts w:cs="Arial"/>
          <w:sz w:val="24"/>
        </w:rPr>
        <w:t>Fortnightly manual zero/span calibration using certified cylinders (carried out by Council employees fully trained in LSO duties);</w:t>
      </w:r>
    </w:p>
    <w:p w:rsidR="00861449" w:rsidRPr="00AC177D" w:rsidRDefault="00861449" w:rsidP="006E114D">
      <w:pPr>
        <w:pStyle w:val="ListParagraph"/>
        <w:numPr>
          <w:ilvl w:val="0"/>
          <w:numId w:val="12"/>
        </w:numPr>
        <w:autoSpaceDE w:val="0"/>
        <w:autoSpaceDN w:val="0"/>
        <w:adjustRightInd w:val="0"/>
        <w:spacing w:line="360" w:lineRule="auto"/>
        <w:contextualSpacing/>
        <w:jc w:val="both"/>
        <w:rPr>
          <w:rFonts w:cs="Arial"/>
          <w:sz w:val="24"/>
        </w:rPr>
      </w:pPr>
      <w:r w:rsidRPr="00AC177D">
        <w:rPr>
          <w:rFonts w:cs="Arial"/>
          <w:sz w:val="24"/>
        </w:rPr>
        <w:t>Full data analysis and ratification by the Environmental Research Group at King’s College London;</w:t>
      </w:r>
    </w:p>
    <w:p w:rsidR="00861449" w:rsidRDefault="00861449" w:rsidP="00861449">
      <w:pPr>
        <w:autoSpaceDE w:val="0"/>
        <w:autoSpaceDN w:val="0"/>
        <w:adjustRightInd w:val="0"/>
        <w:spacing w:line="360" w:lineRule="auto"/>
        <w:jc w:val="both"/>
        <w:rPr>
          <w:rFonts w:cs="Arial"/>
          <w:sz w:val="24"/>
        </w:rPr>
      </w:pPr>
      <w:r w:rsidRPr="00AC177D">
        <w:rPr>
          <w:rFonts w:cs="Arial"/>
          <w:sz w:val="24"/>
        </w:rPr>
        <w:t>Six monthly service visits and site audits</w:t>
      </w:r>
    </w:p>
    <w:p w:rsidR="00861449" w:rsidRDefault="00861449" w:rsidP="00861449">
      <w:pPr>
        <w:autoSpaceDE w:val="0"/>
        <w:autoSpaceDN w:val="0"/>
        <w:adjustRightInd w:val="0"/>
        <w:spacing w:line="360" w:lineRule="auto"/>
        <w:jc w:val="both"/>
        <w:rPr>
          <w:rFonts w:cs="Arial"/>
          <w:sz w:val="24"/>
        </w:rPr>
      </w:pPr>
    </w:p>
    <w:p w:rsidR="00861449" w:rsidRPr="004309C3" w:rsidRDefault="00861449" w:rsidP="00861449">
      <w:pPr>
        <w:autoSpaceDE w:val="0"/>
        <w:autoSpaceDN w:val="0"/>
        <w:adjustRightInd w:val="0"/>
        <w:spacing w:line="360" w:lineRule="auto"/>
        <w:jc w:val="both"/>
        <w:rPr>
          <w:rFonts w:cs="Arial"/>
          <w:b/>
          <w:color w:val="000000"/>
          <w:sz w:val="24"/>
        </w:rPr>
      </w:pPr>
      <w:r w:rsidRPr="004309C3">
        <w:rPr>
          <w:rFonts w:cs="Arial"/>
          <w:b/>
          <w:sz w:val="24"/>
        </w:rPr>
        <w:t>QA/QC of diffusion tube monitoring</w:t>
      </w:r>
    </w:p>
    <w:p w:rsidR="00861449" w:rsidRPr="00861449" w:rsidRDefault="00861449" w:rsidP="00861449">
      <w:pPr>
        <w:autoSpaceDE w:val="0"/>
        <w:autoSpaceDN w:val="0"/>
        <w:adjustRightInd w:val="0"/>
        <w:spacing w:line="360" w:lineRule="auto"/>
        <w:jc w:val="both"/>
        <w:rPr>
          <w:sz w:val="24"/>
        </w:rPr>
      </w:pPr>
      <w:r w:rsidRPr="00AD6D53">
        <w:rPr>
          <w:rFonts w:cs="Arial"/>
          <w:color w:val="000000"/>
          <w:sz w:val="24"/>
        </w:rPr>
        <w:t>The Ambient, Indoor, Workplace Air and Stack Emissions Proficiency Testing</w:t>
      </w:r>
      <w:r>
        <w:rPr>
          <w:rFonts w:cs="Arial"/>
          <w:color w:val="000000"/>
          <w:sz w:val="24"/>
        </w:rPr>
        <w:t xml:space="preserve"> </w:t>
      </w:r>
      <w:r w:rsidRPr="00AD6D53">
        <w:rPr>
          <w:rFonts w:cs="Arial"/>
          <w:color w:val="000000"/>
          <w:sz w:val="24"/>
        </w:rPr>
        <w:t>Scheme (AIR PT)</w:t>
      </w:r>
      <w:r w:rsidRPr="004309C3">
        <w:rPr>
          <w:rStyle w:val="FootnoteReference"/>
        </w:rPr>
        <w:t xml:space="preserve"> </w:t>
      </w:r>
      <w:r w:rsidR="009F31BE" w:rsidRPr="009F31BE">
        <w:rPr>
          <w:vertAlign w:val="superscript"/>
        </w:rPr>
        <w:t>7</w:t>
      </w:r>
      <w:r w:rsidRPr="00AD6D53">
        <w:rPr>
          <w:rFonts w:cs="Arial"/>
          <w:color w:val="000000"/>
          <w:sz w:val="24"/>
        </w:rPr>
        <w:t>is an independent analytical proficiency-testing scheme, operated</w:t>
      </w:r>
      <w:r>
        <w:rPr>
          <w:rFonts w:cs="Arial"/>
          <w:color w:val="000000"/>
          <w:sz w:val="24"/>
        </w:rPr>
        <w:t xml:space="preserve"> </w:t>
      </w:r>
      <w:r w:rsidRPr="00AD6D53">
        <w:rPr>
          <w:rFonts w:cs="Arial"/>
          <w:color w:val="000000"/>
          <w:sz w:val="24"/>
        </w:rPr>
        <w:t xml:space="preserve">by LGC Standards and supported by the Health and Safety Laboratory (HSL). </w:t>
      </w:r>
      <w:r>
        <w:rPr>
          <w:rFonts w:cs="Arial"/>
          <w:color w:val="000000"/>
          <w:sz w:val="24"/>
        </w:rPr>
        <w:t xml:space="preserve"> </w:t>
      </w:r>
      <w:r w:rsidRPr="00AD6D53">
        <w:rPr>
          <w:rFonts w:cs="Arial"/>
          <w:color w:val="000000"/>
          <w:sz w:val="24"/>
        </w:rPr>
        <w:t>Defra and the Devolved Administrations advise that diffusion tubes used for LAQM</w:t>
      </w:r>
      <w:r>
        <w:rPr>
          <w:rFonts w:cs="Arial"/>
          <w:color w:val="000000"/>
          <w:sz w:val="24"/>
        </w:rPr>
        <w:t xml:space="preserve"> </w:t>
      </w:r>
      <w:r w:rsidRPr="00AD6D53">
        <w:rPr>
          <w:rFonts w:cs="Arial"/>
          <w:color w:val="000000"/>
          <w:sz w:val="24"/>
        </w:rPr>
        <w:t>should be obtained from laboratories that have demonstrated satisfactory</w:t>
      </w:r>
      <w:r>
        <w:rPr>
          <w:rFonts w:cs="Arial"/>
          <w:color w:val="000000"/>
          <w:sz w:val="24"/>
        </w:rPr>
        <w:t xml:space="preserve"> </w:t>
      </w:r>
      <w:r w:rsidRPr="00AD6D53">
        <w:rPr>
          <w:rFonts w:cs="Arial"/>
          <w:color w:val="000000"/>
          <w:sz w:val="24"/>
        </w:rPr>
        <w:t>performance in the AIR PT scheme.</w:t>
      </w:r>
      <w:r>
        <w:rPr>
          <w:rFonts w:cs="Arial"/>
          <w:color w:val="000000"/>
          <w:sz w:val="24"/>
        </w:rPr>
        <w:t xml:space="preserve"> </w:t>
      </w:r>
      <w:r w:rsidRPr="00AD6D53">
        <w:rPr>
          <w:rFonts w:cs="Arial"/>
          <w:color w:val="000000"/>
          <w:sz w:val="24"/>
        </w:rPr>
        <w:t>AIR NO</w:t>
      </w:r>
      <w:r w:rsidRPr="00AD6D53">
        <w:rPr>
          <w:rFonts w:cs="Arial"/>
          <w:color w:val="000000"/>
          <w:sz w:val="16"/>
          <w:szCs w:val="16"/>
        </w:rPr>
        <w:t xml:space="preserve">2 </w:t>
      </w:r>
      <w:r w:rsidRPr="00AD6D53">
        <w:rPr>
          <w:rFonts w:cs="Arial"/>
          <w:color w:val="000000"/>
          <w:sz w:val="24"/>
        </w:rPr>
        <w:t>PT forms an integral part of the UK NO</w:t>
      </w:r>
      <w:r w:rsidRPr="00AD6D53">
        <w:rPr>
          <w:rFonts w:cs="Arial"/>
          <w:color w:val="000000"/>
          <w:sz w:val="16"/>
          <w:szCs w:val="16"/>
        </w:rPr>
        <w:t xml:space="preserve">2 </w:t>
      </w:r>
      <w:r w:rsidRPr="00AD6D53">
        <w:rPr>
          <w:rFonts w:cs="Arial"/>
          <w:color w:val="000000"/>
          <w:sz w:val="24"/>
        </w:rPr>
        <w:t>Network’s QA/QC, and is a useful</w:t>
      </w:r>
      <w:r>
        <w:rPr>
          <w:rFonts w:cs="Arial"/>
          <w:color w:val="000000"/>
          <w:sz w:val="24"/>
        </w:rPr>
        <w:t xml:space="preserve"> </w:t>
      </w:r>
      <w:r w:rsidRPr="00AD6D53">
        <w:rPr>
          <w:rFonts w:cs="Arial"/>
          <w:color w:val="000000"/>
          <w:sz w:val="24"/>
        </w:rPr>
        <w:t>tool in assessing the analytical performance of those laboratories supplying diffusion</w:t>
      </w:r>
      <w:r>
        <w:rPr>
          <w:rFonts w:cs="Arial"/>
          <w:color w:val="000000"/>
          <w:sz w:val="24"/>
        </w:rPr>
        <w:t xml:space="preserve"> </w:t>
      </w:r>
      <w:r w:rsidRPr="00AD6D53">
        <w:rPr>
          <w:rFonts w:cs="Arial"/>
          <w:color w:val="000000"/>
          <w:sz w:val="24"/>
        </w:rPr>
        <w:t>tubes to Local Authorities for use in the context of Local Air Quality Management</w:t>
      </w:r>
      <w:r>
        <w:rPr>
          <w:rFonts w:cs="Arial"/>
          <w:color w:val="000000"/>
          <w:sz w:val="24"/>
        </w:rPr>
        <w:t xml:space="preserve"> </w:t>
      </w:r>
      <w:r w:rsidRPr="00AD6D53">
        <w:rPr>
          <w:rFonts w:cs="Arial"/>
          <w:color w:val="000000"/>
          <w:sz w:val="24"/>
        </w:rPr>
        <w:t>(LAQM).</w:t>
      </w:r>
      <w:r>
        <w:rPr>
          <w:rFonts w:cs="Arial"/>
          <w:color w:val="000000"/>
          <w:sz w:val="24"/>
        </w:rPr>
        <w:t xml:space="preserve"> </w:t>
      </w:r>
      <w:r w:rsidRPr="00861449">
        <w:rPr>
          <w:rFonts w:cs="Arial"/>
          <w:sz w:val="24"/>
        </w:rPr>
        <w:t xml:space="preserve">In 2016 </w:t>
      </w:r>
      <w:proofErr w:type="spellStart"/>
      <w:r w:rsidRPr="00861449">
        <w:rPr>
          <w:rFonts w:cs="Arial"/>
          <w:sz w:val="24"/>
        </w:rPr>
        <w:t>Gradko</w:t>
      </w:r>
      <w:proofErr w:type="spellEnd"/>
      <w:r w:rsidRPr="00861449">
        <w:rPr>
          <w:rFonts w:cs="Arial"/>
          <w:sz w:val="24"/>
        </w:rPr>
        <w:t xml:space="preserve"> participated in the AIR PT programme, and obtained a 100% rating for the whole year (AIR PT rounds AR012, AR013, AR015, AR016 and AR018).</w:t>
      </w:r>
      <w:r>
        <w:rPr>
          <w:rFonts w:cs="Arial"/>
          <w:sz w:val="24"/>
        </w:rPr>
        <w:t xml:space="preserve"> Further information can be found on this link:</w:t>
      </w:r>
    </w:p>
    <w:p w:rsidR="00861449" w:rsidRPr="00861449" w:rsidRDefault="006D7336" w:rsidP="00861449">
      <w:pPr>
        <w:pStyle w:val="Style1"/>
        <w:rPr>
          <w:color w:val="FF0000"/>
        </w:rPr>
      </w:pPr>
      <w:hyperlink r:id="rId54" w:history="1">
        <w:r w:rsidR="00861449" w:rsidRPr="00E87EEC">
          <w:rPr>
            <w:rStyle w:val="Hyperlink"/>
          </w:rPr>
          <w:t>https://laqm.defra.gov.uk/assets/airptrounds7to18apr2015feb2017.pdf</w:t>
        </w:r>
      </w:hyperlink>
    </w:p>
    <w:p w:rsidR="00861449" w:rsidRDefault="00861449" w:rsidP="00861449"/>
    <w:p w:rsidR="00861449" w:rsidRPr="001F1AF1" w:rsidRDefault="00861449" w:rsidP="00861449">
      <w:pPr>
        <w:spacing w:line="360" w:lineRule="auto"/>
        <w:ind w:right="156"/>
        <w:jc w:val="both"/>
        <w:rPr>
          <w:rFonts w:eastAsia="Arial" w:cs="Arial"/>
          <w:b/>
          <w:spacing w:val="2"/>
          <w:sz w:val="24"/>
        </w:rPr>
      </w:pPr>
      <w:proofErr w:type="gramStart"/>
      <w:r w:rsidRPr="001F1AF1">
        <w:rPr>
          <w:rFonts w:eastAsia="Arial" w:cs="Arial"/>
          <w:b/>
          <w:spacing w:val="2"/>
          <w:sz w:val="24"/>
        </w:rPr>
        <w:t>National bias adjustment factor spreadsheet.</w:t>
      </w:r>
      <w:proofErr w:type="gramEnd"/>
    </w:p>
    <w:p w:rsidR="00861449" w:rsidRDefault="00861449" w:rsidP="00861449">
      <w:pPr>
        <w:spacing w:line="360" w:lineRule="auto"/>
        <w:ind w:right="156"/>
        <w:jc w:val="both"/>
        <w:rPr>
          <w:rFonts w:eastAsia="Arial" w:cs="Arial"/>
          <w:position w:val="-1"/>
          <w:sz w:val="24"/>
        </w:rPr>
      </w:pPr>
      <w:r w:rsidRPr="007821C1">
        <w:rPr>
          <w:rFonts w:eastAsia="Arial" w:cs="Arial"/>
          <w:spacing w:val="2"/>
          <w:sz w:val="24"/>
        </w:rPr>
        <w:t>T</w:t>
      </w:r>
      <w:r w:rsidRPr="007821C1">
        <w:rPr>
          <w:rFonts w:eastAsia="Arial" w:cs="Arial"/>
          <w:sz w:val="24"/>
        </w:rPr>
        <w:t>he</w:t>
      </w:r>
      <w:r w:rsidRPr="007821C1">
        <w:rPr>
          <w:rFonts w:eastAsia="Arial" w:cs="Arial"/>
          <w:spacing w:val="1"/>
          <w:sz w:val="24"/>
        </w:rPr>
        <w:t xml:space="preserve"> </w:t>
      </w:r>
      <w:r w:rsidRPr="007821C1">
        <w:rPr>
          <w:rFonts w:eastAsia="Arial" w:cs="Arial"/>
          <w:sz w:val="24"/>
        </w:rPr>
        <w:t>d</w:t>
      </w:r>
      <w:r w:rsidRPr="007821C1">
        <w:rPr>
          <w:rFonts w:eastAsia="Arial" w:cs="Arial"/>
          <w:spacing w:val="-4"/>
          <w:sz w:val="24"/>
        </w:rPr>
        <w:t>i</w:t>
      </w:r>
      <w:r w:rsidRPr="007821C1">
        <w:rPr>
          <w:rFonts w:eastAsia="Arial" w:cs="Arial"/>
          <w:spacing w:val="1"/>
          <w:sz w:val="24"/>
        </w:rPr>
        <w:t>f</w:t>
      </w:r>
      <w:r w:rsidRPr="007821C1">
        <w:rPr>
          <w:rFonts w:eastAsia="Arial" w:cs="Arial"/>
          <w:spacing w:val="3"/>
          <w:sz w:val="24"/>
        </w:rPr>
        <w:t>f</w:t>
      </w:r>
      <w:r w:rsidRPr="007821C1">
        <w:rPr>
          <w:rFonts w:eastAsia="Arial" w:cs="Arial"/>
          <w:sz w:val="24"/>
        </w:rPr>
        <w:t>us</w:t>
      </w:r>
      <w:r w:rsidRPr="007821C1">
        <w:rPr>
          <w:rFonts w:eastAsia="Arial" w:cs="Arial"/>
          <w:spacing w:val="-1"/>
          <w:sz w:val="24"/>
        </w:rPr>
        <w:t>i</w:t>
      </w:r>
      <w:r w:rsidRPr="007821C1">
        <w:rPr>
          <w:rFonts w:eastAsia="Arial" w:cs="Arial"/>
          <w:sz w:val="24"/>
        </w:rPr>
        <w:t>on</w:t>
      </w:r>
      <w:r w:rsidRPr="007821C1">
        <w:rPr>
          <w:rFonts w:eastAsia="Arial" w:cs="Arial"/>
          <w:spacing w:val="1"/>
          <w:sz w:val="24"/>
        </w:rPr>
        <w:t xml:space="preserve"> t</w:t>
      </w:r>
      <w:r w:rsidRPr="007821C1">
        <w:rPr>
          <w:rFonts w:eastAsia="Arial" w:cs="Arial"/>
          <w:sz w:val="24"/>
        </w:rPr>
        <w:t>u</w:t>
      </w:r>
      <w:r w:rsidRPr="007821C1">
        <w:rPr>
          <w:rFonts w:eastAsia="Arial" w:cs="Arial"/>
          <w:spacing w:val="-1"/>
          <w:sz w:val="24"/>
        </w:rPr>
        <w:t>b</w:t>
      </w:r>
      <w:r w:rsidRPr="007821C1">
        <w:rPr>
          <w:rFonts w:eastAsia="Arial" w:cs="Arial"/>
          <w:sz w:val="24"/>
        </w:rPr>
        <w:t>es</w:t>
      </w:r>
      <w:r w:rsidRPr="007821C1">
        <w:rPr>
          <w:rFonts w:eastAsia="Arial" w:cs="Arial"/>
          <w:spacing w:val="1"/>
          <w:sz w:val="24"/>
        </w:rPr>
        <w:t xml:space="preserve"> </w:t>
      </w:r>
      <w:r w:rsidRPr="007821C1">
        <w:rPr>
          <w:rFonts w:eastAsia="Arial" w:cs="Arial"/>
          <w:sz w:val="24"/>
        </w:rPr>
        <w:t>are su</w:t>
      </w:r>
      <w:r w:rsidRPr="007821C1">
        <w:rPr>
          <w:rFonts w:eastAsia="Arial" w:cs="Arial"/>
          <w:spacing w:val="-1"/>
          <w:sz w:val="24"/>
        </w:rPr>
        <w:t>p</w:t>
      </w:r>
      <w:r w:rsidRPr="007821C1">
        <w:rPr>
          <w:rFonts w:eastAsia="Arial" w:cs="Arial"/>
          <w:sz w:val="24"/>
        </w:rPr>
        <w:t>p</w:t>
      </w:r>
      <w:r w:rsidRPr="007821C1">
        <w:rPr>
          <w:rFonts w:eastAsia="Arial" w:cs="Arial"/>
          <w:spacing w:val="-1"/>
          <w:sz w:val="24"/>
        </w:rPr>
        <w:t>li</w:t>
      </w:r>
      <w:r w:rsidRPr="007821C1">
        <w:rPr>
          <w:rFonts w:eastAsia="Arial" w:cs="Arial"/>
          <w:sz w:val="24"/>
        </w:rPr>
        <w:t>ed</w:t>
      </w:r>
      <w:r w:rsidRPr="007821C1">
        <w:rPr>
          <w:rFonts w:eastAsia="Arial" w:cs="Arial"/>
          <w:spacing w:val="4"/>
          <w:sz w:val="24"/>
        </w:rPr>
        <w:t xml:space="preserve"> </w:t>
      </w:r>
      <w:r w:rsidRPr="007821C1">
        <w:rPr>
          <w:rFonts w:eastAsia="Arial" w:cs="Arial"/>
          <w:sz w:val="24"/>
        </w:rPr>
        <w:t>a</w:t>
      </w:r>
      <w:r w:rsidRPr="007821C1">
        <w:rPr>
          <w:rFonts w:eastAsia="Arial" w:cs="Arial"/>
          <w:spacing w:val="-1"/>
          <w:sz w:val="24"/>
        </w:rPr>
        <w:t>n</w:t>
      </w:r>
      <w:r w:rsidRPr="007821C1">
        <w:rPr>
          <w:rFonts w:eastAsia="Arial" w:cs="Arial"/>
          <w:sz w:val="24"/>
        </w:rPr>
        <w:t>d</w:t>
      </w:r>
      <w:r w:rsidRPr="007821C1">
        <w:rPr>
          <w:rFonts w:eastAsia="Arial" w:cs="Arial"/>
          <w:spacing w:val="4"/>
          <w:sz w:val="24"/>
        </w:rPr>
        <w:t xml:space="preserve"> </w:t>
      </w:r>
      <w:r w:rsidRPr="007821C1">
        <w:rPr>
          <w:rFonts w:eastAsia="Arial" w:cs="Arial"/>
          <w:sz w:val="24"/>
        </w:rPr>
        <w:t>a</w:t>
      </w:r>
      <w:r w:rsidRPr="007821C1">
        <w:rPr>
          <w:rFonts w:eastAsia="Arial" w:cs="Arial"/>
          <w:spacing w:val="-1"/>
          <w:sz w:val="24"/>
        </w:rPr>
        <w:t>n</w:t>
      </w:r>
      <w:r w:rsidRPr="007821C1">
        <w:rPr>
          <w:rFonts w:eastAsia="Arial" w:cs="Arial"/>
          <w:sz w:val="24"/>
        </w:rPr>
        <w:t>a</w:t>
      </w:r>
      <w:r w:rsidRPr="007821C1">
        <w:rPr>
          <w:rFonts w:eastAsia="Arial" w:cs="Arial"/>
          <w:spacing w:val="-1"/>
          <w:sz w:val="24"/>
        </w:rPr>
        <w:t>l</w:t>
      </w:r>
      <w:r w:rsidRPr="007821C1">
        <w:rPr>
          <w:rFonts w:eastAsia="Arial" w:cs="Arial"/>
          <w:spacing w:val="-2"/>
          <w:sz w:val="24"/>
        </w:rPr>
        <w:t>y</w:t>
      </w:r>
      <w:r w:rsidRPr="007821C1">
        <w:rPr>
          <w:rFonts w:eastAsia="Arial" w:cs="Arial"/>
          <w:sz w:val="24"/>
        </w:rPr>
        <w:t>sed</w:t>
      </w:r>
      <w:r w:rsidRPr="007821C1">
        <w:rPr>
          <w:rFonts w:eastAsia="Arial" w:cs="Arial"/>
          <w:spacing w:val="4"/>
          <w:sz w:val="24"/>
        </w:rPr>
        <w:t xml:space="preserve"> </w:t>
      </w:r>
      <w:r w:rsidRPr="007821C1">
        <w:rPr>
          <w:rFonts w:eastAsia="Arial" w:cs="Arial"/>
          <w:sz w:val="24"/>
        </w:rPr>
        <w:t>by</w:t>
      </w:r>
      <w:r w:rsidRPr="007821C1">
        <w:rPr>
          <w:rFonts w:eastAsia="Arial" w:cs="Arial"/>
          <w:spacing w:val="1"/>
          <w:sz w:val="24"/>
        </w:rPr>
        <w:t xml:space="preserve"> </w:t>
      </w:r>
      <w:proofErr w:type="spellStart"/>
      <w:r>
        <w:rPr>
          <w:rFonts w:eastAsia="Arial" w:cs="Arial"/>
          <w:spacing w:val="1"/>
          <w:sz w:val="24"/>
        </w:rPr>
        <w:t>Gradko</w:t>
      </w:r>
      <w:proofErr w:type="spellEnd"/>
      <w:r>
        <w:rPr>
          <w:rFonts w:eastAsia="Arial" w:cs="Arial"/>
          <w:spacing w:val="1"/>
          <w:sz w:val="24"/>
        </w:rPr>
        <w:t xml:space="preserve"> </w:t>
      </w:r>
      <w:r w:rsidRPr="007821C1">
        <w:rPr>
          <w:rFonts w:eastAsia="Arial" w:cs="Arial"/>
          <w:sz w:val="24"/>
        </w:rPr>
        <w:t>uti</w:t>
      </w:r>
      <w:r w:rsidRPr="007821C1">
        <w:rPr>
          <w:rFonts w:eastAsia="Arial" w:cs="Arial"/>
          <w:spacing w:val="-1"/>
          <w:sz w:val="24"/>
        </w:rPr>
        <w:t>li</w:t>
      </w:r>
      <w:r w:rsidRPr="007821C1">
        <w:rPr>
          <w:rFonts w:eastAsia="Arial" w:cs="Arial"/>
          <w:sz w:val="24"/>
        </w:rPr>
        <w:t>s</w:t>
      </w:r>
      <w:r w:rsidRPr="007821C1">
        <w:rPr>
          <w:rFonts w:eastAsia="Arial" w:cs="Arial"/>
          <w:spacing w:val="-1"/>
          <w:sz w:val="24"/>
        </w:rPr>
        <w:t>i</w:t>
      </w:r>
      <w:r w:rsidRPr="007821C1">
        <w:rPr>
          <w:rFonts w:eastAsia="Arial" w:cs="Arial"/>
          <w:sz w:val="24"/>
        </w:rPr>
        <w:t>ng</w:t>
      </w:r>
      <w:r w:rsidRPr="007821C1">
        <w:rPr>
          <w:rFonts w:eastAsia="Arial" w:cs="Arial"/>
          <w:spacing w:val="2"/>
          <w:sz w:val="24"/>
        </w:rPr>
        <w:t xml:space="preserve"> </w:t>
      </w:r>
      <w:r w:rsidRPr="007821C1">
        <w:rPr>
          <w:rFonts w:eastAsia="Arial" w:cs="Arial"/>
          <w:spacing w:val="1"/>
          <w:sz w:val="24"/>
        </w:rPr>
        <w:t>t</w:t>
      </w:r>
      <w:r w:rsidRPr="007821C1">
        <w:rPr>
          <w:rFonts w:eastAsia="Arial" w:cs="Arial"/>
          <w:sz w:val="24"/>
        </w:rPr>
        <w:t xml:space="preserve">he </w:t>
      </w:r>
      <w:r>
        <w:rPr>
          <w:rFonts w:eastAsia="Arial" w:cs="Arial"/>
          <w:sz w:val="24"/>
        </w:rPr>
        <w:t>2</w:t>
      </w:r>
      <w:r w:rsidRPr="007821C1">
        <w:rPr>
          <w:rFonts w:eastAsia="Arial" w:cs="Arial"/>
          <w:spacing w:val="-3"/>
          <w:sz w:val="24"/>
        </w:rPr>
        <w:t>0</w:t>
      </w:r>
      <w:r>
        <w:rPr>
          <w:rFonts w:eastAsia="Arial" w:cs="Arial"/>
          <w:spacing w:val="-3"/>
          <w:sz w:val="24"/>
        </w:rPr>
        <w:t xml:space="preserve"> </w:t>
      </w:r>
      <w:r w:rsidRPr="007821C1">
        <w:rPr>
          <w:rFonts w:eastAsia="Arial" w:cs="Arial"/>
          <w:sz w:val="24"/>
        </w:rPr>
        <w:t>%</w:t>
      </w:r>
      <w:r w:rsidRPr="007821C1">
        <w:rPr>
          <w:rFonts w:eastAsia="Arial" w:cs="Arial"/>
          <w:spacing w:val="1"/>
          <w:sz w:val="24"/>
        </w:rPr>
        <w:t xml:space="preserve"> </w:t>
      </w:r>
      <w:proofErr w:type="spellStart"/>
      <w:r w:rsidRPr="007821C1">
        <w:rPr>
          <w:rFonts w:eastAsia="Arial" w:cs="Arial"/>
          <w:spacing w:val="-1"/>
          <w:sz w:val="24"/>
        </w:rPr>
        <w:t>t</w:t>
      </w:r>
      <w:r w:rsidRPr="007821C1">
        <w:rPr>
          <w:rFonts w:eastAsia="Arial" w:cs="Arial"/>
          <w:spacing w:val="1"/>
          <w:sz w:val="24"/>
        </w:rPr>
        <w:t>r</w:t>
      </w:r>
      <w:r w:rsidRPr="007821C1">
        <w:rPr>
          <w:rFonts w:eastAsia="Arial" w:cs="Arial"/>
          <w:spacing w:val="-1"/>
          <w:sz w:val="24"/>
        </w:rPr>
        <w:t>i</w:t>
      </w:r>
      <w:r w:rsidRPr="007821C1">
        <w:rPr>
          <w:rFonts w:eastAsia="Arial" w:cs="Arial"/>
          <w:sz w:val="24"/>
        </w:rPr>
        <w:t>ethan</w:t>
      </w:r>
      <w:r w:rsidRPr="007821C1">
        <w:rPr>
          <w:rFonts w:eastAsia="Arial" w:cs="Arial"/>
          <w:spacing w:val="-1"/>
          <w:sz w:val="24"/>
        </w:rPr>
        <w:t>ol</w:t>
      </w:r>
      <w:r w:rsidRPr="007821C1">
        <w:rPr>
          <w:rFonts w:eastAsia="Arial" w:cs="Arial"/>
          <w:sz w:val="24"/>
        </w:rPr>
        <w:t>ami</w:t>
      </w:r>
      <w:r w:rsidRPr="007821C1">
        <w:rPr>
          <w:rFonts w:eastAsia="Arial" w:cs="Arial"/>
          <w:spacing w:val="-1"/>
          <w:sz w:val="24"/>
        </w:rPr>
        <w:t>n</w:t>
      </w:r>
      <w:r w:rsidRPr="007821C1">
        <w:rPr>
          <w:rFonts w:eastAsia="Arial" w:cs="Arial"/>
          <w:sz w:val="24"/>
        </w:rPr>
        <w:t>e</w:t>
      </w:r>
      <w:proofErr w:type="spellEnd"/>
      <w:r w:rsidRPr="007821C1">
        <w:rPr>
          <w:rFonts w:eastAsia="Arial" w:cs="Arial"/>
          <w:sz w:val="24"/>
        </w:rPr>
        <w:t xml:space="preserve"> </w:t>
      </w:r>
      <w:r w:rsidRPr="007821C1">
        <w:rPr>
          <w:rFonts w:eastAsia="Arial" w:cs="Arial"/>
          <w:spacing w:val="-2"/>
          <w:sz w:val="24"/>
        </w:rPr>
        <w:t>(</w:t>
      </w:r>
      <w:r w:rsidRPr="007821C1">
        <w:rPr>
          <w:rFonts w:eastAsia="Arial" w:cs="Arial"/>
          <w:spacing w:val="2"/>
          <w:sz w:val="24"/>
        </w:rPr>
        <w:t>T</w:t>
      </w:r>
      <w:r w:rsidRPr="007821C1">
        <w:rPr>
          <w:rFonts w:eastAsia="Arial" w:cs="Arial"/>
          <w:spacing w:val="-3"/>
          <w:sz w:val="24"/>
        </w:rPr>
        <w:t>E</w:t>
      </w:r>
      <w:r w:rsidRPr="007821C1">
        <w:rPr>
          <w:rFonts w:eastAsia="Arial" w:cs="Arial"/>
          <w:spacing w:val="-1"/>
          <w:sz w:val="24"/>
        </w:rPr>
        <w:t>A</w:t>
      </w:r>
      <w:r w:rsidRPr="007821C1">
        <w:rPr>
          <w:rFonts w:eastAsia="Arial" w:cs="Arial"/>
          <w:sz w:val="24"/>
        </w:rPr>
        <w:t>)</w:t>
      </w:r>
      <w:r w:rsidRPr="007821C1">
        <w:rPr>
          <w:rFonts w:eastAsia="Arial" w:cs="Arial"/>
          <w:spacing w:val="2"/>
          <w:sz w:val="24"/>
        </w:rPr>
        <w:t xml:space="preserve"> </w:t>
      </w:r>
      <w:r w:rsidRPr="007821C1">
        <w:rPr>
          <w:rFonts w:eastAsia="Arial" w:cs="Arial"/>
          <w:spacing w:val="-1"/>
          <w:sz w:val="24"/>
        </w:rPr>
        <w:t>i</w:t>
      </w:r>
      <w:r w:rsidRPr="007821C1">
        <w:rPr>
          <w:rFonts w:eastAsia="Arial" w:cs="Arial"/>
          <w:sz w:val="24"/>
        </w:rPr>
        <w:t xml:space="preserve">n </w:t>
      </w:r>
      <w:r>
        <w:rPr>
          <w:rFonts w:eastAsia="Arial" w:cs="Arial"/>
          <w:sz w:val="24"/>
        </w:rPr>
        <w:t xml:space="preserve">water </w:t>
      </w:r>
      <w:r w:rsidRPr="007821C1">
        <w:rPr>
          <w:rFonts w:eastAsia="Arial" w:cs="Arial"/>
          <w:spacing w:val="-3"/>
          <w:sz w:val="24"/>
        </w:rPr>
        <w:t>p</w:t>
      </w:r>
      <w:r w:rsidRPr="007821C1">
        <w:rPr>
          <w:rFonts w:eastAsia="Arial" w:cs="Arial"/>
          <w:spacing w:val="1"/>
          <w:sz w:val="24"/>
        </w:rPr>
        <w:t>r</w:t>
      </w:r>
      <w:r w:rsidRPr="007821C1">
        <w:rPr>
          <w:rFonts w:eastAsia="Arial" w:cs="Arial"/>
          <w:sz w:val="24"/>
        </w:rPr>
        <w:t>e</w:t>
      </w:r>
      <w:r w:rsidRPr="007821C1">
        <w:rPr>
          <w:rFonts w:eastAsia="Arial" w:cs="Arial"/>
          <w:spacing w:val="-1"/>
          <w:sz w:val="24"/>
        </w:rPr>
        <w:t>p</w:t>
      </w:r>
      <w:r w:rsidRPr="007821C1">
        <w:rPr>
          <w:rFonts w:eastAsia="Arial" w:cs="Arial"/>
          <w:sz w:val="24"/>
        </w:rPr>
        <w:t>ar</w:t>
      </w:r>
      <w:r w:rsidRPr="007821C1">
        <w:rPr>
          <w:rFonts w:eastAsia="Arial" w:cs="Arial"/>
          <w:spacing w:val="-2"/>
          <w:sz w:val="24"/>
        </w:rPr>
        <w:t>a</w:t>
      </w:r>
      <w:r w:rsidRPr="007821C1">
        <w:rPr>
          <w:rFonts w:eastAsia="Arial" w:cs="Arial"/>
          <w:spacing w:val="1"/>
          <w:sz w:val="24"/>
        </w:rPr>
        <w:t>t</w:t>
      </w:r>
      <w:r w:rsidRPr="007821C1">
        <w:rPr>
          <w:rFonts w:eastAsia="Arial" w:cs="Arial"/>
          <w:spacing w:val="-1"/>
          <w:sz w:val="24"/>
        </w:rPr>
        <w:t>i</w:t>
      </w:r>
      <w:r w:rsidRPr="007821C1">
        <w:rPr>
          <w:rFonts w:eastAsia="Arial" w:cs="Arial"/>
          <w:sz w:val="24"/>
        </w:rPr>
        <w:t xml:space="preserve">on </w:t>
      </w:r>
      <w:r w:rsidRPr="007821C1">
        <w:rPr>
          <w:rFonts w:eastAsia="Arial" w:cs="Arial"/>
          <w:spacing w:val="1"/>
          <w:sz w:val="24"/>
        </w:rPr>
        <w:t>m</w:t>
      </w:r>
      <w:r w:rsidRPr="007821C1">
        <w:rPr>
          <w:rFonts w:eastAsia="Arial" w:cs="Arial"/>
          <w:sz w:val="24"/>
        </w:rPr>
        <w:t>etho</w:t>
      </w:r>
      <w:r w:rsidRPr="007821C1">
        <w:rPr>
          <w:rFonts w:eastAsia="Arial" w:cs="Arial"/>
          <w:spacing w:val="-3"/>
          <w:sz w:val="24"/>
        </w:rPr>
        <w:t>d</w:t>
      </w:r>
      <w:r w:rsidRPr="007821C1">
        <w:rPr>
          <w:rFonts w:eastAsia="Arial" w:cs="Arial"/>
          <w:sz w:val="24"/>
        </w:rPr>
        <w:t>.</w:t>
      </w:r>
      <w:r w:rsidRPr="007821C1">
        <w:rPr>
          <w:rFonts w:eastAsia="Arial" w:cs="Arial"/>
          <w:spacing w:val="7"/>
          <w:sz w:val="24"/>
        </w:rPr>
        <w:t xml:space="preserve"> </w:t>
      </w:r>
      <w:r w:rsidRPr="0053037B">
        <w:rPr>
          <w:rFonts w:eastAsia="Arial" w:cs="Arial"/>
          <w:sz w:val="24"/>
        </w:rPr>
        <w:t>A b</w:t>
      </w:r>
      <w:r w:rsidRPr="0053037B">
        <w:rPr>
          <w:rFonts w:eastAsia="Arial" w:cs="Arial"/>
          <w:spacing w:val="-1"/>
          <w:sz w:val="24"/>
        </w:rPr>
        <w:t>i</w:t>
      </w:r>
      <w:r w:rsidRPr="0053037B">
        <w:rPr>
          <w:rFonts w:eastAsia="Arial" w:cs="Arial"/>
          <w:spacing w:val="-3"/>
          <w:sz w:val="24"/>
        </w:rPr>
        <w:t>a</w:t>
      </w:r>
      <w:r w:rsidRPr="0053037B">
        <w:rPr>
          <w:rFonts w:eastAsia="Arial" w:cs="Arial"/>
          <w:sz w:val="24"/>
        </w:rPr>
        <w:t>s a</w:t>
      </w:r>
      <w:r w:rsidRPr="0053037B">
        <w:rPr>
          <w:rFonts w:eastAsia="Arial" w:cs="Arial"/>
          <w:spacing w:val="-1"/>
          <w:sz w:val="24"/>
        </w:rPr>
        <w:t>d</w:t>
      </w:r>
      <w:r w:rsidRPr="0053037B">
        <w:rPr>
          <w:rFonts w:eastAsia="Arial" w:cs="Arial"/>
          <w:spacing w:val="1"/>
          <w:sz w:val="24"/>
        </w:rPr>
        <w:t>j</w:t>
      </w:r>
      <w:r w:rsidRPr="0053037B">
        <w:rPr>
          <w:rFonts w:eastAsia="Arial" w:cs="Arial"/>
          <w:sz w:val="24"/>
        </w:rPr>
        <w:t>us</w:t>
      </w:r>
      <w:r w:rsidRPr="0053037B">
        <w:rPr>
          <w:rFonts w:eastAsia="Arial" w:cs="Arial"/>
          <w:spacing w:val="-2"/>
          <w:sz w:val="24"/>
        </w:rPr>
        <w:t>t</w:t>
      </w:r>
      <w:r w:rsidRPr="0053037B">
        <w:rPr>
          <w:rFonts w:eastAsia="Arial" w:cs="Arial"/>
          <w:spacing w:val="1"/>
          <w:sz w:val="24"/>
        </w:rPr>
        <w:t>m</w:t>
      </w:r>
      <w:r w:rsidRPr="0053037B">
        <w:rPr>
          <w:rFonts w:eastAsia="Arial" w:cs="Arial"/>
          <w:sz w:val="24"/>
        </w:rPr>
        <w:t>e</w:t>
      </w:r>
      <w:r w:rsidRPr="0053037B">
        <w:rPr>
          <w:rFonts w:eastAsia="Arial" w:cs="Arial"/>
          <w:spacing w:val="-3"/>
          <w:sz w:val="24"/>
        </w:rPr>
        <w:t>n</w:t>
      </w:r>
      <w:r w:rsidRPr="0053037B">
        <w:rPr>
          <w:rFonts w:eastAsia="Arial" w:cs="Arial"/>
          <w:sz w:val="24"/>
        </w:rPr>
        <w:t>t</w:t>
      </w:r>
      <w:r w:rsidRPr="0053037B">
        <w:rPr>
          <w:rFonts w:eastAsia="Arial" w:cs="Arial"/>
          <w:spacing w:val="50"/>
          <w:sz w:val="24"/>
        </w:rPr>
        <w:t xml:space="preserve"> </w:t>
      </w:r>
      <w:r w:rsidRPr="0053037B">
        <w:rPr>
          <w:rFonts w:eastAsia="Arial" w:cs="Arial"/>
          <w:spacing w:val="-3"/>
          <w:sz w:val="24"/>
        </w:rPr>
        <w:t>o</w:t>
      </w:r>
      <w:r w:rsidRPr="0053037B">
        <w:rPr>
          <w:rFonts w:eastAsia="Arial" w:cs="Arial"/>
          <w:sz w:val="24"/>
        </w:rPr>
        <w:t>f</w:t>
      </w:r>
      <w:r w:rsidRPr="0053037B">
        <w:rPr>
          <w:rFonts w:eastAsia="Arial" w:cs="Arial"/>
          <w:spacing w:val="52"/>
          <w:sz w:val="24"/>
        </w:rPr>
        <w:t xml:space="preserve"> </w:t>
      </w:r>
      <w:r w:rsidRPr="0053037B">
        <w:rPr>
          <w:rFonts w:eastAsia="Arial" w:cs="Arial"/>
          <w:spacing w:val="-3"/>
          <w:sz w:val="24"/>
        </w:rPr>
        <w:t>0</w:t>
      </w:r>
      <w:r w:rsidRPr="0053037B">
        <w:rPr>
          <w:rFonts w:eastAsia="Arial" w:cs="Arial"/>
          <w:spacing w:val="1"/>
          <w:sz w:val="24"/>
        </w:rPr>
        <w:t>.94</w:t>
      </w:r>
      <w:r w:rsidRPr="0053037B">
        <w:rPr>
          <w:rFonts w:eastAsia="Arial" w:cs="Arial"/>
          <w:spacing w:val="46"/>
          <w:sz w:val="24"/>
        </w:rPr>
        <w:t xml:space="preserve"> </w:t>
      </w:r>
      <w:r w:rsidRPr="0053037B">
        <w:rPr>
          <w:rFonts w:eastAsia="Arial" w:cs="Arial"/>
          <w:spacing w:val="3"/>
          <w:sz w:val="24"/>
        </w:rPr>
        <w:t>f</w:t>
      </w:r>
      <w:r w:rsidRPr="0053037B">
        <w:rPr>
          <w:rFonts w:eastAsia="Arial" w:cs="Arial"/>
          <w:spacing w:val="-3"/>
          <w:sz w:val="24"/>
        </w:rPr>
        <w:t>o</w:t>
      </w:r>
      <w:r w:rsidRPr="0053037B">
        <w:rPr>
          <w:rFonts w:eastAsia="Arial" w:cs="Arial"/>
          <w:sz w:val="24"/>
        </w:rPr>
        <w:t>r</w:t>
      </w:r>
      <w:r w:rsidRPr="0053037B">
        <w:rPr>
          <w:rFonts w:eastAsia="Arial" w:cs="Arial"/>
          <w:spacing w:val="50"/>
          <w:sz w:val="24"/>
        </w:rPr>
        <w:t xml:space="preserve"> </w:t>
      </w:r>
      <w:r w:rsidR="006D7336">
        <w:rPr>
          <w:rFonts w:eastAsia="Arial" w:cs="Arial"/>
          <w:spacing w:val="50"/>
          <w:sz w:val="24"/>
        </w:rPr>
        <w:lastRenderedPageBreak/>
        <w:t>t</w:t>
      </w:r>
      <w:bookmarkStart w:id="226" w:name="_GoBack"/>
      <w:bookmarkEnd w:id="226"/>
      <w:r w:rsidRPr="0053037B">
        <w:rPr>
          <w:rFonts w:eastAsia="Arial" w:cs="Arial"/>
          <w:sz w:val="24"/>
        </w:rPr>
        <w:t>he</w:t>
      </w:r>
      <w:r w:rsidRPr="0053037B">
        <w:rPr>
          <w:rFonts w:eastAsia="Arial" w:cs="Arial"/>
          <w:spacing w:val="48"/>
          <w:sz w:val="24"/>
        </w:rPr>
        <w:t xml:space="preserve"> </w:t>
      </w:r>
      <w:r w:rsidRPr="0053037B">
        <w:rPr>
          <w:rFonts w:eastAsia="Arial" w:cs="Arial"/>
          <w:spacing w:val="-2"/>
          <w:sz w:val="24"/>
        </w:rPr>
        <w:t>y</w:t>
      </w:r>
      <w:r w:rsidRPr="0053037B">
        <w:rPr>
          <w:rFonts w:eastAsia="Arial" w:cs="Arial"/>
          <w:sz w:val="24"/>
        </w:rPr>
        <w:t>e</w:t>
      </w:r>
      <w:r w:rsidRPr="0053037B">
        <w:rPr>
          <w:rFonts w:eastAsia="Arial" w:cs="Arial"/>
          <w:spacing w:val="-1"/>
          <w:sz w:val="24"/>
        </w:rPr>
        <w:t>a</w:t>
      </w:r>
      <w:r w:rsidRPr="0053037B">
        <w:rPr>
          <w:rFonts w:eastAsia="Arial" w:cs="Arial"/>
          <w:sz w:val="24"/>
        </w:rPr>
        <w:t>r</w:t>
      </w:r>
      <w:r w:rsidRPr="0053037B">
        <w:rPr>
          <w:rFonts w:eastAsia="Arial" w:cs="Arial"/>
          <w:spacing w:val="50"/>
          <w:sz w:val="24"/>
        </w:rPr>
        <w:t xml:space="preserve"> </w:t>
      </w:r>
      <w:r w:rsidRPr="0053037B">
        <w:rPr>
          <w:rFonts w:eastAsia="Arial" w:cs="Arial"/>
          <w:sz w:val="24"/>
        </w:rPr>
        <w:t>2</w:t>
      </w:r>
      <w:r w:rsidRPr="0053037B">
        <w:rPr>
          <w:rFonts w:eastAsia="Arial" w:cs="Arial"/>
          <w:spacing w:val="-1"/>
          <w:sz w:val="24"/>
        </w:rPr>
        <w:t>0</w:t>
      </w:r>
      <w:r w:rsidRPr="0053037B">
        <w:rPr>
          <w:rFonts w:eastAsia="Arial" w:cs="Arial"/>
          <w:sz w:val="24"/>
        </w:rPr>
        <w:t>16</w:t>
      </w:r>
      <w:r w:rsidRPr="0053037B">
        <w:rPr>
          <w:rFonts w:eastAsia="Arial" w:cs="Arial"/>
          <w:spacing w:val="52"/>
          <w:sz w:val="24"/>
        </w:rPr>
        <w:t xml:space="preserve"> </w:t>
      </w:r>
      <w:r w:rsidRPr="0053037B">
        <w:rPr>
          <w:rFonts w:eastAsia="Arial" w:cs="Arial"/>
          <w:spacing w:val="1"/>
          <w:sz w:val="24"/>
        </w:rPr>
        <w:t>(</w:t>
      </w:r>
      <w:r w:rsidRPr="0053037B">
        <w:rPr>
          <w:rFonts w:eastAsia="Arial" w:cs="Arial"/>
          <w:sz w:val="24"/>
        </w:rPr>
        <w:t>b</w:t>
      </w:r>
      <w:r w:rsidRPr="0053037B">
        <w:rPr>
          <w:rFonts w:eastAsia="Arial" w:cs="Arial"/>
          <w:spacing w:val="-1"/>
          <w:sz w:val="24"/>
        </w:rPr>
        <w:t>a</w:t>
      </w:r>
      <w:r w:rsidRPr="0053037B">
        <w:rPr>
          <w:rFonts w:eastAsia="Arial" w:cs="Arial"/>
          <w:sz w:val="24"/>
        </w:rPr>
        <w:t>sed</w:t>
      </w:r>
      <w:r w:rsidRPr="0053037B">
        <w:rPr>
          <w:rFonts w:eastAsia="Arial" w:cs="Arial"/>
          <w:spacing w:val="48"/>
          <w:sz w:val="24"/>
        </w:rPr>
        <w:t xml:space="preserve"> </w:t>
      </w:r>
      <w:r w:rsidRPr="0053037B">
        <w:rPr>
          <w:rFonts w:eastAsia="Arial" w:cs="Arial"/>
          <w:sz w:val="24"/>
        </w:rPr>
        <w:t>on</w:t>
      </w:r>
      <w:r w:rsidR="0053037B" w:rsidRPr="0053037B">
        <w:rPr>
          <w:rFonts w:eastAsia="Arial" w:cs="Arial"/>
          <w:spacing w:val="48"/>
          <w:sz w:val="24"/>
        </w:rPr>
        <w:t xml:space="preserve"> 21</w:t>
      </w:r>
      <w:r w:rsidRPr="0053037B">
        <w:rPr>
          <w:rFonts w:eastAsia="Arial" w:cs="Arial"/>
          <w:spacing w:val="49"/>
          <w:sz w:val="24"/>
        </w:rPr>
        <w:t xml:space="preserve"> </w:t>
      </w:r>
      <w:r w:rsidRPr="0053037B">
        <w:rPr>
          <w:rFonts w:eastAsia="Arial" w:cs="Arial"/>
          <w:sz w:val="24"/>
        </w:rPr>
        <w:t>s</w:t>
      </w:r>
      <w:r w:rsidRPr="0053037B">
        <w:rPr>
          <w:rFonts w:eastAsia="Arial" w:cs="Arial"/>
          <w:spacing w:val="1"/>
          <w:sz w:val="24"/>
        </w:rPr>
        <w:t>t</w:t>
      </w:r>
      <w:r w:rsidRPr="0053037B">
        <w:rPr>
          <w:rFonts w:eastAsia="Arial" w:cs="Arial"/>
          <w:sz w:val="24"/>
        </w:rPr>
        <w:t>u</w:t>
      </w:r>
      <w:r w:rsidRPr="0053037B">
        <w:rPr>
          <w:rFonts w:eastAsia="Arial" w:cs="Arial"/>
          <w:spacing w:val="-1"/>
          <w:sz w:val="24"/>
        </w:rPr>
        <w:t>di</w:t>
      </w:r>
      <w:r w:rsidRPr="0053037B">
        <w:rPr>
          <w:rFonts w:eastAsia="Arial" w:cs="Arial"/>
          <w:sz w:val="24"/>
        </w:rPr>
        <w:t>es)</w:t>
      </w:r>
      <w:r w:rsidRPr="0053037B">
        <w:rPr>
          <w:rFonts w:eastAsia="Arial" w:cs="Arial"/>
          <w:spacing w:val="49"/>
          <w:sz w:val="24"/>
        </w:rPr>
        <w:t xml:space="preserve"> </w:t>
      </w:r>
      <w:r w:rsidRPr="0053037B">
        <w:rPr>
          <w:rFonts w:eastAsia="Arial" w:cs="Arial"/>
          <w:sz w:val="24"/>
        </w:rPr>
        <w:t>h</w:t>
      </w:r>
      <w:r w:rsidRPr="0053037B">
        <w:rPr>
          <w:rFonts w:eastAsia="Arial" w:cs="Arial"/>
          <w:spacing w:val="-1"/>
          <w:sz w:val="24"/>
        </w:rPr>
        <w:t>a</w:t>
      </w:r>
      <w:r w:rsidRPr="0053037B">
        <w:rPr>
          <w:rFonts w:eastAsia="Arial" w:cs="Arial"/>
          <w:sz w:val="24"/>
        </w:rPr>
        <w:t>s</w:t>
      </w:r>
      <w:r w:rsidRPr="0053037B">
        <w:rPr>
          <w:rFonts w:eastAsia="Arial" w:cs="Arial"/>
          <w:spacing w:val="49"/>
          <w:sz w:val="24"/>
        </w:rPr>
        <w:t xml:space="preserve"> </w:t>
      </w:r>
      <w:r w:rsidRPr="0053037B">
        <w:rPr>
          <w:rFonts w:eastAsia="Arial" w:cs="Arial"/>
          <w:sz w:val="24"/>
        </w:rPr>
        <w:t>b</w:t>
      </w:r>
      <w:r w:rsidRPr="0053037B">
        <w:rPr>
          <w:rFonts w:eastAsia="Arial" w:cs="Arial"/>
          <w:spacing w:val="-1"/>
          <w:sz w:val="24"/>
        </w:rPr>
        <w:t>e</w:t>
      </w:r>
      <w:r w:rsidRPr="0053037B">
        <w:rPr>
          <w:rFonts w:eastAsia="Arial" w:cs="Arial"/>
          <w:sz w:val="24"/>
        </w:rPr>
        <w:t>en</w:t>
      </w:r>
      <w:r w:rsidRPr="0053037B">
        <w:rPr>
          <w:rFonts w:eastAsia="Arial" w:cs="Arial"/>
          <w:spacing w:val="46"/>
          <w:sz w:val="24"/>
        </w:rPr>
        <w:t xml:space="preserve"> </w:t>
      </w:r>
      <w:r w:rsidRPr="0053037B">
        <w:rPr>
          <w:rFonts w:eastAsia="Arial" w:cs="Arial"/>
          <w:sz w:val="24"/>
        </w:rPr>
        <w:t>d</w:t>
      </w:r>
      <w:r w:rsidRPr="0053037B">
        <w:rPr>
          <w:rFonts w:eastAsia="Arial" w:cs="Arial"/>
          <w:spacing w:val="-1"/>
          <w:sz w:val="24"/>
        </w:rPr>
        <w:t>e</w:t>
      </w:r>
      <w:r w:rsidRPr="0053037B">
        <w:rPr>
          <w:rFonts w:eastAsia="Arial" w:cs="Arial"/>
          <w:spacing w:val="1"/>
          <w:sz w:val="24"/>
        </w:rPr>
        <w:t>r</w:t>
      </w:r>
      <w:r w:rsidRPr="0053037B">
        <w:rPr>
          <w:rFonts w:eastAsia="Arial" w:cs="Arial"/>
          <w:spacing w:val="-1"/>
          <w:sz w:val="24"/>
        </w:rPr>
        <w:t>i</w:t>
      </w:r>
      <w:r w:rsidRPr="0053037B">
        <w:rPr>
          <w:rFonts w:eastAsia="Arial" w:cs="Arial"/>
          <w:spacing w:val="-2"/>
          <w:sz w:val="24"/>
        </w:rPr>
        <w:t>v</w:t>
      </w:r>
      <w:r w:rsidRPr="0053037B">
        <w:rPr>
          <w:rFonts w:eastAsia="Arial" w:cs="Arial"/>
          <w:sz w:val="24"/>
        </w:rPr>
        <w:t>ed</w:t>
      </w:r>
      <w:r w:rsidRPr="0053037B">
        <w:rPr>
          <w:rFonts w:eastAsia="Arial" w:cs="Arial"/>
          <w:spacing w:val="48"/>
          <w:sz w:val="24"/>
        </w:rPr>
        <w:t xml:space="preserve"> </w:t>
      </w:r>
      <w:r w:rsidRPr="0053037B">
        <w:rPr>
          <w:rFonts w:eastAsia="Arial" w:cs="Arial"/>
          <w:spacing w:val="3"/>
          <w:sz w:val="24"/>
        </w:rPr>
        <w:t>f</w:t>
      </w:r>
      <w:r w:rsidRPr="0053037B">
        <w:rPr>
          <w:rFonts w:eastAsia="Arial" w:cs="Arial"/>
          <w:spacing w:val="1"/>
          <w:sz w:val="24"/>
        </w:rPr>
        <w:t>r</w:t>
      </w:r>
      <w:r w:rsidRPr="0053037B">
        <w:rPr>
          <w:rFonts w:eastAsia="Arial" w:cs="Arial"/>
          <w:spacing w:val="-3"/>
          <w:sz w:val="24"/>
        </w:rPr>
        <w:t>o</w:t>
      </w:r>
      <w:r w:rsidRPr="0053037B">
        <w:rPr>
          <w:rFonts w:eastAsia="Arial" w:cs="Arial"/>
          <w:sz w:val="24"/>
        </w:rPr>
        <w:t>m</w:t>
      </w:r>
      <w:r w:rsidRPr="0053037B">
        <w:rPr>
          <w:rFonts w:eastAsia="Arial" w:cs="Arial"/>
          <w:spacing w:val="50"/>
          <w:sz w:val="24"/>
        </w:rPr>
        <w:t xml:space="preserve"> </w:t>
      </w:r>
      <w:r w:rsidRPr="0053037B">
        <w:rPr>
          <w:rFonts w:eastAsia="Arial" w:cs="Arial"/>
          <w:spacing w:val="1"/>
          <w:sz w:val="24"/>
        </w:rPr>
        <w:t>t</w:t>
      </w:r>
      <w:r w:rsidRPr="0053037B">
        <w:rPr>
          <w:rFonts w:eastAsia="Arial" w:cs="Arial"/>
          <w:spacing w:val="-3"/>
          <w:sz w:val="24"/>
        </w:rPr>
        <w:t>h</w:t>
      </w:r>
      <w:r w:rsidRPr="0053037B">
        <w:rPr>
          <w:rFonts w:eastAsia="Arial" w:cs="Arial"/>
          <w:sz w:val="24"/>
        </w:rPr>
        <w:t xml:space="preserve">e </w:t>
      </w:r>
      <w:r w:rsidRPr="0053037B">
        <w:rPr>
          <w:rFonts w:eastAsia="Arial" w:cs="Arial"/>
          <w:position w:val="-1"/>
          <w:sz w:val="24"/>
        </w:rPr>
        <w:t>n</w:t>
      </w:r>
      <w:r w:rsidRPr="0053037B">
        <w:rPr>
          <w:rFonts w:eastAsia="Arial" w:cs="Arial"/>
          <w:spacing w:val="-1"/>
          <w:position w:val="-1"/>
          <w:sz w:val="24"/>
        </w:rPr>
        <w:t>a</w:t>
      </w:r>
      <w:r w:rsidRPr="0053037B">
        <w:rPr>
          <w:rFonts w:eastAsia="Arial" w:cs="Arial"/>
          <w:spacing w:val="1"/>
          <w:position w:val="-1"/>
          <w:sz w:val="24"/>
        </w:rPr>
        <w:t>t</w:t>
      </w:r>
      <w:r w:rsidRPr="0053037B">
        <w:rPr>
          <w:rFonts w:eastAsia="Arial" w:cs="Arial"/>
          <w:spacing w:val="-1"/>
          <w:position w:val="-1"/>
          <w:sz w:val="24"/>
        </w:rPr>
        <w:t>i</w:t>
      </w:r>
      <w:r w:rsidRPr="0053037B">
        <w:rPr>
          <w:rFonts w:eastAsia="Arial" w:cs="Arial"/>
          <w:position w:val="-1"/>
          <w:sz w:val="24"/>
        </w:rPr>
        <w:t>o</w:t>
      </w:r>
      <w:r w:rsidRPr="0053037B">
        <w:rPr>
          <w:rFonts w:eastAsia="Arial" w:cs="Arial"/>
          <w:spacing w:val="-1"/>
          <w:position w:val="-1"/>
          <w:sz w:val="24"/>
        </w:rPr>
        <w:t>n</w:t>
      </w:r>
      <w:r w:rsidRPr="0053037B">
        <w:rPr>
          <w:rFonts w:eastAsia="Arial" w:cs="Arial"/>
          <w:position w:val="-1"/>
          <w:sz w:val="24"/>
        </w:rPr>
        <w:t>al b</w:t>
      </w:r>
      <w:r w:rsidRPr="0053037B">
        <w:rPr>
          <w:rFonts w:eastAsia="Arial" w:cs="Arial"/>
          <w:spacing w:val="-1"/>
          <w:position w:val="-1"/>
          <w:sz w:val="24"/>
        </w:rPr>
        <w:t>i</w:t>
      </w:r>
      <w:r w:rsidRPr="0053037B">
        <w:rPr>
          <w:rFonts w:eastAsia="Arial" w:cs="Arial"/>
          <w:position w:val="-1"/>
          <w:sz w:val="24"/>
        </w:rPr>
        <w:t>as ad</w:t>
      </w:r>
      <w:r w:rsidRPr="0053037B">
        <w:rPr>
          <w:rFonts w:eastAsia="Arial" w:cs="Arial"/>
          <w:spacing w:val="1"/>
          <w:position w:val="-1"/>
          <w:sz w:val="24"/>
        </w:rPr>
        <w:t>j</w:t>
      </w:r>
      <w:r w:rsidRPr="0053037B">
        <w:rPr>
          <w:rFonts w:eastAsia="Arial" w:cs="Arial"/>
          <w:spacing w:val="-3"/>
          <w:position w:val="-1"/>
          <w:sz w:val="24"/>
        </w:rPr>
        <w:t>u</w:t>
      </w:r>
      <w:r w:rsidRPr="0053037B">
        <w:rPr>
          <w:rFonts w:eastAsia="Arial" w:cs="Arial"/>
          <w:position w:val="-1"/>
          <w:sz w:val="24"/>
        </w:rPr>
        <w:t>s</w:t>
      </w:r>
      <w:r w:rsidRPr="0053037B">
        <w:rPr>
          <w:rFonts w:eastAsia="Arial" w:cs="Arial"/>
          <w:spacing w:val="-1"/>
          <w:position w:val="-1"/>
          <w:sz w:val="24"/>
        </w:rPr>
        <w:t>t</w:t>
      </w:r>
      <w:r w:rsidRPr="0053037B">
        <w:rPr>
          <w:rFonts w:eastAsia="Arial" w:cs="Arial"/>
          <w:spacing w:val="1"/>
          <w:position w:val="-1"/>
          <w:sz w:val="24"/>
        </w:rPr>
        <w:t>m</w:t>
      </w:r>
      <w:r w:rsidRPr="0053037B">
        <w:rPr>
          <w:rFonts w:eastAsia="Arial" w:cs="Arial"/>
          <w:position w:val="-1"/>
          <w:sz w:val="24"/>
        </w:rPr>
        <w:t>e</w:t>
      </w:r>
      <w:r w:rsidRPr="0053037B">
        <w:rPr>
          <w:rFonts w:eastAsia="Arial" w:cs="Arial"/>
          <w:spacing w:val="-1"/>
          <w:position w:val="-1"/>
          <w:sz w:val="24"/>
        </w:rPr>
        <w:t>n</w:t>
      </w:r>
      <w:r w:rsidRPr="0053037B">
        <w:rPr>
          <w:rFonts w:eastAsia="Arial" w:cs="Arial"/>
          <w:position w:val="-1"/>
          <w:sz w:val="24"/>
        </w:rPr>
        <w:t>t</w:t>
      </w:r>
      <w:r w:rsidRPr="0053037B">
        <w:rPr>
          <w:rFonts w:eastAsia="Arial" w:cs="Arial"/>
          <w:spacing w:val="-2"/>
          <w:position w:val="-1"/>
          <w:sz w:val="24"/>
        </w:rPr>
        <w:t xml:space="preserve"> </w:t>
      </w:r>
      <w:r w:rsidRPr="0053037B">
        <w:rPr>
          <w:rFonts w:eastAsia="Arial" w:cs="Arial"/>
          <w:position w:val="-1"/>
          <w:sz w:val="24"/>
        </w:rPr>
        <w:t>ca</w:t>
      </w:r>
      <w:r w:rsidRPr="0053037B">
        <w:rPr>
          <w:rFonts w:eastAsia="Arial" w:cs="Arial"/>
          <w:spacing w:val="-1"/>
          <w:position w:val="-1"/>
          <w:sz w:val="24"/>
        </w:rPr>
        <w:t>l</w:t>
      </w:r>
      <w:r w:rsidRPr="0053037B">
        <w:rPr>
          <w:rFonts w:eastAsia="Arial" w:cs="Arial"/>
          <w:position w:val="-1"/>
          <w:sz w:val="24"/>
        </w:rPr>
        <w:t>cu</w:t>
      </w:r>
      <w:r w:rsidRPr="0053037B">
        <w:rPr>
          <w:rFonts w:eastAsia="Arial" w:cs="Arial"/>
          <w:spacing w:val="-1"/>
          <w:position w:val="-1"/>
          <w:sz w:val="24"/>
        </w:rPr>
        <w:t>l</w:t>
      </w:r>
      <w:r w:rsidRPr="0053037B">
        <w:rPr>
          <w:rFonts w:eastAsia="Arial" w:cs="Arial"/>
          <w:position w:val="-1"/>
          <w:sz w:val="24"/>
        </w:rPr>
        <w:t xml:space="preserve">ator. </w:t>
      </w:r>
      <w:r>
        <w:rPr>
          <w:rFonts w:eastAsia="Arial" w:cs="Arial"/>
          <w:position w:val="-1"/>
          <w:sz w:val="24"/>
        </w:rPr>
        <w:t xml:space="preserve">The spreadsheet is shown below in </w:t>
      </w:r>
      <w:r w:rsidRPr="00614A90">
        <w:rPr>
          <w:rFonts w:eastAsia="Arial" w:cs="Arial"/>
          <w:color w:val="00B050"/>
          <w:position w:val="-1"/>
          <w:sz w:val="24"/>
        </w:rPr>
        <w:t xml:space="preserve">Figure </w:t>
      </w:r>
      <w:r w:rsidR="00614A90" w:rsidRPr="00614A90">
        <w:rPr>
          <w:rFonts w:eastAsia="Arial" w:cs="Arial"/>
          <w:color w:val="00B050"/>
          <w:position w:val="-1"/>
          <w:sz w:val="24"/>
        </w:rPr>
        <w:t>15</w:t>
      </w:r>
      <w:r w:rsidR="00614A90">
        <w:rPr>
          <w:rFonts w:eastAsia="Arial" w:cs="Arial"/>
          <w:color w:val="00B050"/>
          <w:position w:val="-1"/>
          <w:sz w:val="24"/>
        </w:rPr>
        <w:t>:</w:t>
      </w:r>
    </w:p>
    <w:p w:rsidR="00861449" w:rsidRPr="00861449" w:rsidRDefault="00861449" w:rsidP="00861449"/>
    <w:p w:rsidR="0053037B" w:rsidRDefault="00026582" w:rsidP="009C3B29">
      <w:pPr>
        <w:pStyle w:val="Style1"/>
        <w:rPr>
          <w:color w:val="FF0000"/>
        </w:rPr>
      </w:pPr>
      <w:r>
        <w:rPr>
          <w:noProof/>
          <w:lang w:eastAsia="en-GB"/>
        </w:rPr>
        <w:drawing>
          <wp:inline distT="0" distB="0" distL="0" distR="0" wp14:anchorId="391EF685" wp14:editId="73E429E6">
            <wp:extent cx="5759450" cy="450535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4546" r="35251" b="4416"/>
                    <a:stretch/>
                  </pic:blipFill>
                  <pic:spPr bwMode="auto">
                    <a:xfrm>
                      <a:off x="0" y="0"/>
                      <a:ext cx="5759450" cy="4505351"/>
                    </a:xfrm>
                    <a:prstGeom prst="rect">
                      <a:avLst/>
                    </a:prstGeom>
                    <a:ln>
                      <a:noFill/>
                    </a:ln>
                    <a:extLst>
                      <a:ext uri="{53640926-AAD7-44D8-BBD7-CCE9431645EC}">
                        <a14:shadowObscured xmlns:a14="http://schemas.microsoft.com/office/drawing/2010/main"/>
                      </a:ext>
                    </a:extLst>
                  </pic:spPr>
                </pic:pic>
              </a:graphicData>
            </a:graphic>
          </wp:inline>
        </w:drawing>
      </w:r>
    </w:p>
    <w:p w:rsidR="00DA5561" w:rsidRDefault="00DA5561" w:rsidP="00DA5561">
      <w:pPr>
        <w:pStyle w:val="FootnoteText"/>
        <w:rPr>
          <w:sz w:val="24"/>
          <w:szCs w:val="24"/>
        </w:rPr>
      </w:pPr>
      <w:r>
        <w:rPr>
          <w:sz w:val="24"/>
          <w:szCs w:val="24"/>
        </w:rPr>
        <w:t>Spreadsheet can be downloaded from the link:</w:t>
      </w:r>
    </w:p>
    <w:p w:rsidR="00DA5561" w:rsidRPr="002E772D" w:rsidRDefault="00DA5561" w:rsidP="00DA5561">
      <w:pPr>
        <w:pStyle w:val="FootnoteText"/>
        <w:rPr>
          <w:sz w:val="24"/>
          <w:szCs w:val="24"/>
        </w:rPr>
      </w:pPr>
      <w:r w:rsidRPr="002E772D">
        <w:rPr>
          <w:sz w:val="24"/>
          <w:szCs w:val="24"/>
        </w:rPr>
        <w:t xml:space="preserve"> </w:t>
      </w:r>
      <w:hyperlink r:id="rId56" w:history="1">
        <w:r w:rsidRPr="002E772D">
          <w:rPr>
            <w:rStyle w:val="Hyperlink"/>
            <w:sz w:val="24"/>
            <w:szCs w:val="24"/>
          </w:rPr>
          <w:t>http://laqm.defra.gov.uk/bias-adjustment-factors/national-bias.html</w:t>
        </w:r>
      </w:hyperlink>
    </w:p>
    <w:p w:rsidR="0053037B" w:rsidRDefault="0053037B" w:rsidP="009C3B29">
      <w:pPr>
        <w:pStyle w:val="Style1"/>
        <w:rPr>
          <w:color w:val="FF0000"/>
        </w:rPr>
      </w:pPr>
    </w:p>
    <w:p w:rsidR="00DA5561" w:rsidRDefault="00DA5561" w:rsidP="009C3B29">
      <w:pPr>
        <w:pStyle w:val="Style1"/>
        <w:rPr>
          <w:color w:val="FF0000"/>
        </w:rPr>
      </w:pPr>
    </w:p>
    <w:p w:rsidR="00DA5561" w:rsidRDefault="00DA5561" w:rsidP="009C3B29">
      <w:pPr>
        <w:pStyle w:val="Style1"/>
        <w:rPr>
          <w:color w:val="FF0000"/>
        </w:rPr>
      </w:pPr>
    </w:p>
    <w:p w:rsidR="00DA5561" w:rsidRDefault="00DA5561" w:rsidP="009C3B29">
      <w:pPr>
        <w:pStyle w:val="Style1"/>
        <w:rPr>
          <w:color w:val="FF0000"/>
        </w:rPr>
      </w:pPr>
    </w:p>
    <w:p w:rsidR="00DA5561" w:rsidRDefault="00DA5561" w:rsidP="009C3B29">
      <w:pPr>
        <w:pStyle w:val="Style1"/>
        <w:rPr>
          <w:color w:val="FF0000"/>
        </w:rPr>
      </w:pPr>
    </w:p>
    <w:p w:rsidR="00DA5561" w:rsidRDefault="00DA5561" w:rsidP="009C3B29">
      <w:pPr>
        <w:pStyle w:val="Style1"/>
        <w:rPr>
          <w:color w:val="FF0000"/>
        </w:rPr>
      </w:pPr>
    </w:p>
    <w:p w:rsidR="00DA5561" w:rsidRDefault="00DA5561" w:rsidP="009C3B29">
      <w:pPr>
        <w:pStyle w:val="Style1"/>
        <w:rPr>
          <w:color w:val="FF0000"/>
        </w:rPr>
      </w:pPr>
    </w:p>
    <w:p w:rsidR="00DA5561" w:rsidRDefault="00DA5561" w:rsidP="009C3B29">
      <w:pPr>
        <w:pStyle w:val="Style1"/>
        <w:rPr>
          <w:color w:val="FF0000"/>
        </w:rPr>
      </w:pPr>
    </w:p>
    <w:p w:rsidR="00DB62EC" w:rsidRDefault="00DB62EC" w:rsidP="009C3B29">
      <w:pPr>
        <w:pStyle w:val="Style1"/>
        <w:rPr>
          <w:color w:val="FF0000"/>
        </w:rPr>
      </w:pPr>
    </w:p>
    <w:p w:rsidR="00DA5561" w:rsidRPr="00614A90" w:rsidRDefault="00103C0A" w:rsidP="009C3B29">
      <w:pPr>
        <w:pStyle w:val="Style1"/>
        <w:rPr>
          <w:color w:val="00B050"/>
        </w:rPr>
      </w:pPr>
      <w:r w:rsidRPr="00614A90">
        <w:rPr>
          <w:color w:val="00B050"/>
        </w:rPr>
        <w:lastRenderedPageBreak/>
        <w:t xml:space="preserve">Table </w:t>
      </w:r>
      <w:r w:rsidR="00614A90" w:rsidRPr="00614A90">
        <w:rPr>
          <w:color w:val="00B050"/>
        </w:rPr>
        <w:t>C.1</w:t>
      </w:r>
      <w:r w:rsidRPr="00614A90">
        <w:rPr>
          <w:color w:val="00B050"/>
        </w:rPr>
        <w:t xml:space="preserve">: Sites where </w:t>
      </w:r>
      <w:r w:rsidR="00614A90" w:rsidRPr="00614A90">
        <w:rPr>
          <w:color w:val="00B050"/>
        </w:rPr>
        <w:t xml:space="preserve">the annual mean of </w:t>
      </w:r>
      <w:r w:rsidRPr="00614A90">
        <w:rPr>
          <w:color w:val="00B050"/>
        </w:rPr>
        <w:t>40</w:t>
      </w:r>
      <w:r w:rsidRPr="00614A90">
        <w:rPr>
          <w:rFonts w:cs="Arial"/>
          <w:color w:val="00B050"/>
        </w:rPr>
        <w:t>µ</w:t>
      </w:r>
      <w:r w:rsidRPr="00614A90">
        <w:rPr>
          <w:color w:val="00B050"/>
        </w:rPr>
        <w:t>g/m</w:t>
      </w:r>
      <w:r w:rsidRPr="00614A90">
        <w:rPr>
          <w:color w:val="00B050"/>
          <w:vertAlign w:val="superscript"/>
        </w:rPr>
        <w:t>3</w:t>
      </w:r>
      <w:r w:rsidRPr="00614A90">
        <w:rPr>
          <w:color w:val="00B050"/>
        </w:rPr>
        <w:t xml:space="preserve"> </w:t>
      </w:r>
      <w:r w:rsidR="00614A90" w:rsidRPr="00614A90">
        <w:rPr>
          <w:color w:val="00B050"/>
        </w:rPr>
        <w:t>for NO</w:t>
      </w:r>
      <w:r w:rsidR="00614A90" w:rsidRPr="00614A90">
        <w:rPr>
          <w:color w:val="00B050"/>
          <w:vertAlign w:val="subscript"/>
        </w:rPr>
        <w:t>2</w:t>
      </w:r>
      <w:r w:rsidRPr="00614A90">
        <w:rPr>
          <w:color w:val="00B050"/>
        </w:rPr>
        <w:t xml:space="preserve">has been exceeded </w:t>
      </w:r>
      <w:r w:rsidR="00614A90" w:rsidRPr="00614A90">
        <w:rPr>
          <w:color w:val="00B050"/>
        </w:rPr>
        <w:t>and has been corrected for</w:t>
      </w:r>
      <w:r w:rsidRPr="00614A90">
        <w:rPr>
          <w:color w:val="00B050"/>
        </w:rPr>
        <w:t xml:space="preserve"> distance </w:t>
      </w:r>
      <w:r w:rsidR="00614A90" w:rsidRPr="00614A90">
        <w:rPr>
          <w:color w:val="00B050"/>
        </w:rPr>
        <w:t>to receptor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349"/>
        <w:gridCol w:w="5277"/>
      </w:tblGrid>
      <w:tr w:rsidR="00DA5561" w:rsidTr="00382BD8">
        <w:tc>
          <w:tcPr>
            <w:tcW w:w="1384" w:type="dxa"/>
            <w:shd w:val="clear" w:color="auto" w:fill="auto"/>
          </w:tcPr>
          <w:p w:rsidR="00DA5561" w:rsidRDefault="00DA5561" w:rsidP="00382BD8">
            <w:pPr>
              <w:pStyle w:val="Style1"/>
            </w:pPr>
            <w:r>
              <w:br w:type="page"/>
              <w:t>Site</w:t>
            </w:r>
          </w:p>
        </w:tc>
        <w:tc>
          <w:tcPr>
            <w:tcW w:w="1276" w:type="dxa"/>
            <w:shd w:val="clear" w:color="auto" w:fill="auto"/>
          </w:tcPr>
          <w:p w:rsidR="00DA5561" w:rsidRDefault="00DA5561" w:rsidP="00382BD8">
            <w:pPr>
              <w:pStyle w:val="Style1"/>
            </w:pPr>
            <w:r>
              <w:t xml:space="preserve">Concentration before distance correction </w:t>
            </w:r>
            <w:r w:rsidRPr="00982644">
              <w:rPr>
                <w:rFonts w:ascii="Calibri" w:hAnsi="Calibri"/>
              </w:rPr>
              <w:t>µ</w:t>
            </w:r>
            <w:r>
              <w:t>g m</w:t>
            </w:r>
            <w:r w:rsidRPr="00982644">
              <w:rPr>
                <w:vertAlign w:val="superscript"/>
              </w:rPr>
              <w:noBreakHyphen/>
              <w:t>3</w:t>
            </w:r>
          </w:p>
        </w:tc>
        <w:tc>
          <w:tcPr>
            <w:tcW w:w="1349" w:type="dxa"/>
            <w:shd w:val="clear" w:color="auto" w:fill="auto"/>
          </w:tcPr>
          <w:p w:rsidR="00DA5561" w:rsidRDefault="00DA5561" w:rsidP="00382BD8">
            <w:pPr>
              <w:pStyle w:val="Style1"/>
            </w:pPr>
            <w:r>
              <w:t xml:space="preserve">Concentration after distance correction, </w:t>
            </w:r>
            <w:r w:rsidRPr="00982644">
              <w:rPr>
                <w:rFonts w:ascii="Calibri" w:hAnsi="Calibri"/>
              </w:rPr>
              <w:t>µ</w:t>
            </w:r>
            <w:r>
              <w:t>g m</w:t>
            </w:r>
            <w:r w:rsidRPr="00982644">
              <w:rPr>
                <w:vertAlign w:val="superscript"/>
              </w:rPr>
              <w:noBreakHyphen/>
              <w:t>3</w:t>
            </w:r>
          </w:p>
        </w:tc>
        <w:tc>
          <w:tcPr>
            <w:tcW w:w="5277" w:type="dxa"/>
            <w:shd w:val="clear" w:color="auto" w:fill="auto"/>
          </w:tcPr>
          <w:p w:rsidR="00DA5561" w:rsidRPr="00476672" w:rsidRDefault="00DA5561" w:rsidP="00382BD8">
            <w:pPr>
              <w:pStyle w:val="Style1"/>
            </w:pPr>
            <w:r>
              <w:t>Screen capture for fall off with distance calculator. Background NO</w:t>
            </w:r>
            <w:r w:rsidRPr="00982644">
              <w:rPr>
                <w:vertAlign w:val="subscript"/>
              </w:rPr>
              <w:t>2</w:t>
            </w:r>
            <w:r>
              <w:t xml:space="preserve"> measured at </w:t>
            </w:r>
            <w:r w:rsidR="00A56E71">
              <w:t>Denton Community Centre in 2016 (11</w:t>
            </w:r>
            <w:r>
              <w:t xml:space="preserve"> </w:t>
            </w:r>
            <w:r w:rsidRPr="00982644">
              <w:rPr>
                <w:rFonts w:ascii="Calibri" w:hAnsi="Calibri"/>
              </w:rPr>
              <w:t>µ</w:t>
            </w:r>
            <w:r>
              <w:t>g m</w:t>
            </w:r>
            <w:r w:rsidRPr="00982644">
              <w:rPr>
                <w:vertAlign w:val="superscript"/>
              </w:rPr>
              <w:t>-3</w:t>
            </w:r>
            <w:r>
              <w:t>)</w:t>
            </w:r>
          </w:p>
        </w:tc>
      </w:tr>
      <w:tr w:rsidR="00DA5561" w:rsidTr="00382BD8">
        <w:tc>
          <w:tcPr>
            <w:tcW w:w="1384" w:type="dxa"/>
            <w:shd w:val="clear" w:color="auto" w:fill="auto"/>
          </w:tcPr>
          <w:p w:rsidR="00DA5561" w:rsidRDefault="00DA5561" w:rsidP="00382BD8">
            <w:pPr>
              <w:pStyle w:val="Style1"/>
            </w:pPr>
            <w:r>
              <w:t xml:space="preserve">LDC 16 </w:t>
            </w:r>
            <w:proofErr w:type="spellStart"/>
            <w:r>
              <w:t>Southway</w:t>
            </w:r>
            <w:proofErr w:type="spellEnd"/>
            <w:r>
              <w:t xml:space="preserve"> </w:t>
            </w:r>
            <w:r w:rsidRPr="000A6D10">
              <w:t>Newhaven</w:t>
            </w:r>
          </w:p>
        </w:tc>
        <w:tc>
          <w:tcPr>
            <w:tcW w:w="1276" w:type="dxa"/>
            <w:shd w:val="clear" w:color="auto" w:fill="auto"/>
          </w:tcPr>
          <w:p w:rsidR="00DA5561" w:rsidRDefault="00A56E71" w:rsidP="00382BD8">
            <w:pPr>
              <w:pStyle w:val="Style1"/>
            </w:pPr>
            <w:r>
              <w:t>49.3</w:t>
            </w:r>
          </w:p>
        </w:tc>
        <w:tc>
          <w:tcPr>
            <w:tcW w:w="1349" w:type="dxa"/>
            <w:shd w:val="clear" w:color="auto" w:fill="auto"/>
          </w:tcPr>
          <w:p w:rsidR="00DA5561" w:rsidRDefault="00A56E71" w:rsidP="00382BD8">
            <w:pPr>
              <w:pStyle w:val="Style1"/>
            </w:pPr>
            <w:r>
              <w:t>35.5</w:t>
            </w:r>
          </w:p>
        </w:tc>
        <w:tc>
          <w:tcPr>
            <w:tcW w:w="5277" w:type="dxa"/>
            <w:shd w:val="clear" w:color="auto" w:fill="auto"/>
          </w:tcPr>
          <w:p w:rsidR="00DA5561" w:rsidRDefault="00A56E71" w:rsidP="00382BD8">
            <w:pPr>
              <w:pStyle w:val="Style1"/>
            </w:pPr>
            <w:r>
              <w:rPr>
                <w:noProof/>
                <w:lang w:eastAsia="en-GB"/>
              </w:rPr>
              <w:drawing>
                <wp:inline distT="0" distB="0" distL="0" distR="0" wp14:anchorId="132857BD" wp14:editId="0DBAB8D1">
                  <wp:extent cx="3248588" cy="165387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 t="13399" r="57141" b="54649"/>
                          <a:stretch/>
                        </pic:blipFill>
                        <pic:spPr bwMode="auto">
                          <a:xfrm>
                            <a:off x="0" y="0"/>
                            <a:ext cx="3270997" cy="1665279"/>
                          </a:xfrm>
                          <a:prstGeom prst="rect">
                            <a:avLst/>
                          </a:prstGeom>
                          <a:ln>
                            <a:noFill/>
                          </a:ln>
                          <a:extLst>
                            <a:ext uri="{53640926-AAD7-44D8-BBD7-CCE9431645EC}">
                              <a14:shadowObscured xmlns:a14="http://schemas.microsoft.com/office/drawing/2010/main"/>
                            </a:ext>
                          </a:extLst>
                        </pic:spPr>
                      </pic:pic>
                    </a:graphicData>
                  </a:graphic>
                </wp:inline>
              </w:drawing>
            </w:r>
          </w:p>
        </w:tc>
      </w:tr>
      <w:tr w:rsidR="00DA5561" w:rsidTr="00382BD8">
        <w:tc>
          <w:tcPr>
            <w:tcW w:w="1384" w:type="dxa"/>
            <w:shd w:val="clear" w:color="auto" w:fill="auto"/>
          </w:tcPr>
          <w:p w:rsidR="00DA5561" w:rsidRDefault="00DA5561" w:rsidP="00382BD8">
            <w:pPr>
              <w:pStyle w:val="Style1"/>
            </w:pPr>
            <w:r w:rsidRPr="000A6D10">
              <w:t>LDC 29 -  Market St</w:t>
            </w:r>
          </w:p>
        </w:tc>
        <w:tc>
          <w:tcPr>
            <w:tcW w:w="1276" w:type="dxa"/>
            <w:shd w:val="clear" w:color="auto" w:fill="auto"/>
          </w:tcPr>
          <w:p w:rsidR="00DA5561" w:rsidRDefault="00A83B4A" w:rsidP="00382BD8">
            <w:pPr>
              <w:pStyle w:val="Style1"/>
            </w:pPr>
            <w:r>
              <w:t>40.7</w:t>
            </w:r>
          </w:p>
        </w:tc>
        <w:tc>
          <w:tcPr>
            <w:tcW w:w="1349" w:type="dxa"/>
            <w:shd w:val="clear" w:color="auto" w:fill="auto"/>
          </w:tcPr>
          <w:p w:rsidR="00DA5561" w:rsidRDefault="00A83B4A" w:rsidP="00382BD8">
            <w:pPr>
              <w:pStyle w:val="Style1"/>
            </w:pPr>
            <w:r>
              <w:t>28.1</w:t>
            </w:r>
          </w:p>
        </w:tc>
        <w:tc>
          <w:tcPr>
            <w:tcW w:w="5277" w:type="dxa"/>
            <w:shd w:val="clear" w:color="auto" w:fill="auto"/>
          </w:tcPr>
          <w:p w:rsidR="00DA5561" w:rsidRDefault="00A56E71" w:rsidP="00382BD8">
            <w:pPr>
              <w:pStyle w:val="Style1"/>
            </w:pPr>
            <w:r>
              <w:rPr>
                <w:noProof/>
                <w:lang w:eastAsia="en-GB"/>
              </w:rPr>
              <w:drawing>
                <wp:inline distT="0" distB="0" distL="0" distR="0" wp14:anchorId="4F50E485" wp14:editId="6D5B9DCD">
                  <wp:extent cx="3180522" cy="179699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3358" r="57700" b="53989"/>
                          <a:stretch/>
                        </pic:blipFill>
                        <pic:spPr bwMode="auto">
                          <a:xfrm>
                            <a:off x="0" y="0"/>
                            <a:ext cx="3190082" cy="1802396"/>
                          </a:xfrm>
                          <a:prstGeom prst="rect">
                            <a:avLst/>
                          </a:prstGeom>
                          <a:ln>
                            <a:noFill/>
                          </a:ln>
                          <a:extLst>
                            <a:ext uri="{53640926-AAD7-44D8-BBD7-CCE9431645EC}">
                              <a14:shadowObscured xmlns:a14="http://schemas.microsoft.com/office/drawing/2010/main"/>
                            </a:ext>
                          </a:extLst>
                        </pic:spPr>
                      </pic:pic>
                    </a:graphicData>
                  </a:graphic>
                </wp:inline>
              </w:drawing>
            </w:r>
          </w:p>
        </w:tc>
      </w:tr>
      <w:tr w:rsidR="00DA5561" w:rsidTr="00382BD8">
        <w:tc>
          <w:tcPr>
            <w:tcW w:w="1384" w:type="dxa"/>
            <w:shd w:val="clear" w:color="auto" w:fill="auto"/>
          </w:tcPr>
          <w:p w:rsidR="00DA5561" w:rsidRDefault="00DA5561" w:rsidP="00382BD8">
            <w:pPr>
              <w:pStyle w:val="Style1"/>
            </w:pPr>
            <w:r w:rsidRPr="000A6D10">
              <w:t>LDC 34 -  204 High St (School Hill)</w:t>
            </w:r>
          </w:p>
        </w:tc>
        <w:tc>
          <w:tcPr>
            <w:tcW w:w="1276" w:type="dxa"/>
            <w:shd w:val="clear" w:color="auto" w:fill="auto"/>
          </w:tcPr>
          <w:p w:rsidR="00DA5561" w:rsidRDefault="00A83B4A" w:rsidP="00382BD8">
            <w:pPr>
              <w:pStyle w:val="Style1"/>
            </w:pPr>
            <w:r>
              <w:t>47.8</w:t>
            </w:r>
          </w:p>
        </w:tc>
        <w:tc>
          <w:tcPr>
            <w:tcW w:w="1349" w:type="dxa"/>
            <w:shd w:val="clear" w:color="auto" w:fill="auto"/>
          </w:tcPr>
          <w:p w:rsidR="00DA5561" w:rsidRDefault="00A83B4A" w:rsidP="00382BD8">
            <w:pPr>
              <w:pStyle w:val="Style1"/>
            </w:pPr>
            <w:r>
              <w:t>39.9</w:t>
            </w:r>
          </w:p>
        </w:tc>
        <w:tc>
          <w:tcPr>
            <w:tcW w:w="5277" w:type="dxa"/>
            <w:shd w:val="clear" w:color="auto" w:fill="auto"/>
          </w:tcPr>
          <w:p w:rsidR="00DA5561" w:rsidRDefault="00FA2981" w:rsidP="00382BD8">
            <w:pPr>
              <w:pStyle w:val="Style1"/>
            </w:pPr>
            <w:r>
              <w:rPr>
                <w:noProof/>
                <w:lang w:eastAsia="en-GB"/>
              </w:rPr>
              <w:drawing>
                <wp:inline distT="0" distB="0" distL="0" distR="0" wp14:anchorId="6EC1B95B" wp14:editId="18F0C9E1">
                  <wp:extent cx="3180522" cy="1711372"/>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13655" r="56772" b="52504"/>
                          <a:stretch/>
                        </pic:blipFill>
                        <pic:spPr bwMode="auto">
                          <a:xfrm>
                            <a:off x="0" y="0"/>
                            <a:ext cx="3181707" cy="1712010"/>
                          </a:xfrm>
                          <a:prstGeom prst="rect">
                            <a:avLst/>
                          </a:prstGeom>
                          <a:ln>
                            <a:noFill/>
                          </a:ln>
                          <a:extLst>
                            <a:ext uri="{53640926-AAD7-44D8-BBD7-CCE9431645EC}">
                              <a14:shadowObscured xmlns:a14="http://schemas.microsoft.com/office/drawing/2010/main"/>
                            </a:ext>
                          </a:extLst>
                        </pic:spPr>
                      </pic:pic>
                    </a:graphicData>
                  </a:graphic>
                </wp:inline>
              </w:drawing>
            </w:r>
          </w:p>
        </w:tc>
      </w:tr>
      <w:tr w:rsidR="00DA5561" w:rsidTr="00382BD8">
        <w:tc>
          <w:tcPr>
            <w:tcW w:w="1384" w:type="dxa"/>
            <w:shd w:val="clear" w:color="auto" w:fill="auto"/>
          </w:tcPr>
          <w:p w:rsidR="00DA5561" w:rsidRDefault="00DA5561" w:rsidP="00382BD8">
            <w:pPr>
              <w:pStyle w:val="Style1"/>
            </w:pPr>
            <w:r>
              <w:lastRenderedPageBreak/>
              <w:t>Newhaven – The Old Chapel</w:t>
            </w:r>
          </w:p>
        </w:tc>
        <w:tc>
          <w:tcPr>
            <w:tcW w:w="1276" w:type="dxa"/>
            <w:shd w:val="clear" w:color="auto" w:fill="auto"/>
          </w:tcPr>
          <w:p w:rsidR="00DA5561" w:rsidRDefault="00A83B4A" w:rsidP="00382BD8">
            <w:pPr>
              <w:pStyle w:val="Style1"/>
            </w:pPr>
            <w:r>
              <w:t>47.4</w:t>
            </w:r>
          </w:p>
        </w:tc>
        <w:tc>
          <w:tcPr>
            <w:tcW w:w="1349" w:type="dxa"/>
            <w:shd w:val="clear" w:color="auto" w:fill="auto"/>
          </w:tcPr>
          <w:p w:rsidR="00DA5561" w:rsidRDefault="00A83B4A" w:rsidP="00382BD8">
            <w:pPr>
              <w:pStyle w:val="Style1"/>
            </w:pPr>
            <w:r>
              <w:t>31.1</w:t>
            </w:r>
          </w:p>
        </w:tc>
        <w:tc>
          <w:tcPr>
            <w:tcW w:w="5277" w:type="dxa"/>
            <w:shd w:val="clear" w:color="auto" w:fill="auto"/>
          </w:tcPr>
          <w:p w:rsidR="00DA5561" w:rsidRDefault="005166A6" w:rsidP="00382BD8">
            <w:pPr>
              <w:pStyle w:val="Style1"/>
            </w:pPr>
            <w:r>
              <w:rPr>
                <w:noProof/>
                <w:lang w:eastAsia="en-GB"/>
              </w:rPr>
              <w:drawing>
                <wp:inline distT="0" distB="0" distL="0" distR="0" wp14:anchorId="687D6CEA" wp14:editId="2EC84558">
                  <wp:extent cx="3188473" cy="161411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3999" r="57083" b="54444"/>
                          <a:stretch/>
                        </pic:blipFill>
                        <pic:spPr bwMode="auto">
                          <a:xfrm>
                            <a:off x="0" y="0"/>
                            <a:ext cx="3194924" cy="1617381"/>
                          </a:xfrm>
                          <a:prstGeom prst="rect">
                            <a:avLst/>
                          </a:prstGeom>
                          <a:ln>
                            <a:noFill/>
                          </a:ln>
                          <a:extLst>
                            <a:ext uri="{53640926-AAD7-44D8-BBD7-CCE9431645EC}">
                              <a14:shadowObscured xmlns:a14="http://schemas.microsoft.com/office/drawing/2010/main"/>
                            </a:ext>
                          </a:extLst>
                        </pic:spPr>
                      </pic:pic>
                    </a:graphicData>
                  </a:graphic>
                </wp:inline>
              </w:drawing>
            </w:r>
          </w:p>
        </w:tc>
      </w:tr>
    </w:tbl>
    <w:p w:rsidR="0053037B" w:rsidRDefault="003F02F5" w:rsidP="009C3B29">
      <w:pPr>
        <w:pStyle w:val="Style1"/>
        <w:rPr>
          <w:sz w:val="18"/>
          <w:szCs w:val="18"/>
        </w:rPr>
      </w:pPr>
      <w:r w:rsidRPr="00D81F6E">
        <w:rPr>
          <w:i/>
          <w:sz w:val="18"/>
          <w:szCs w:val="18"/>
        </w:rPr>
        <w:t>Step 3 and 4</w:t>
      </w:r>
      <w:r w:rsidRPr="00694050">
        <w:rPr>
          <w:sz w:val="18"/>
          <w:szCs w:val="18"/>
        </w:rPr>
        <w:t xml:space="preserve"> - The measurement and the background must be for the same year</w:t>
      </w:r>
      <w:r w:rsidR="00694050" w:rsidRPr="00694050">
        <w:rPr>
          <w:sz w:val="18"/>
          <w:szCs w:val="18"/>
        </w:rPr>
        <w:t xml:space="preserve">. The background concentration could come from the national maps published at </w:t>
      </w:r>
      <w:hyperlink r:id="rId61" w:history="1">
        <w:r w:rsidR="00694050" w:rsidRPr="00694050">
          <w:rPr>
            <w:rStyle w:val="Hyperlink"/>
            <w:sz w:val="18"/>
            <w:szCs w:val="18"/>
          </w:rPr>
          <w:t>www.airquality.co.uk</w:t>
        </w:r>
      </w:hyperlink>
      <w:r w:rsidR="00694050" w:rsidRPr="00694050">
        <w:rPr>
          <w:sz w:val="18"/>
          <w:szCs w:val="18"/>
        </w:rPr>
        <w:t xml:space="preserve"> or alternatively from a nearby monitor in a background location (which was used in this case from LS6 Denton Community Centre)</w:t>
      </w:r>
      <w:r w:rsidRPr="00694050">
        <w:rPr>
          <w:sz w:val="18"/>
          <w:szCs w:val="18"/>
        </w:rPr>
        <w:t>.</w:t>
      </w:r>
    </w:p>
    <w:p w:rsidR="00694050" w:rsidRPr="00D81F6E" w:rsidRDefault="00694050" w:rsidP="009C3B29">
      <w:pPr>
        <w:pStyle w:val="Style1"/>
        <w:rPr>
          <w:sz w:val="18"/>
          <w:szCs w:val="18"/>
        </w:rPr>
      </w:pPr>
      <w:r w:rsidRPr="00D81F6E">
        <w:rPr>
          <w:i/>
          <w:sz w:val="18"/>
          <w:szCs w:val="18"/>
        </w:rPr>
        <w:t>Result</w:t>
      </w:r>
      <w:r w:rsidR="00D81F6E">
        <w:rPr>
          <w:i/>
          <w:sz w:val="18"/>
          <w:szCs w:val="18"/>
        </w:rPr>
        <w:t xml:space="preserve"> –</w:t>
      </w:r>
      <w:r w:rsidR="00D81F6E">
        <w:rPr>
          <w:sz w:val="18"/>
          <w:szCs w:val="18"/>
        </w:rPr>
        <w:t xml:space="preserve">The results will have a greater uncertainty than the measured data. More confidence can be placed in results where the distance between the monitor and the receptor is small than where it is large. </w:t>
      </w:r>
    </w:p>
    <w:p w:rsidR="0053037B" w:rsidRDefault="0053037B" w:rsidP="009C3B29">
      <w:pPr>
        <w:pStyle w:val="Style1"/>
        <w:rPr>
          <w:color w:val="FF0000"/>
        </w:rPr>
      </w:pPr>
    </w:p>
    <w:p w:rsidR="00A6575F" w:rsidRDefault="00A6575F" w:rsidP="00A6575F"/>
    <w:p w:rsidR="00510D2B" w:rsidRDefault="00510D2B" w:rsidP="00A6575F">
      <w:pPr>
        <w:sectPr w:rsidR="00510D2B" w:rsidSect="00B150F5">
          <w:footerReference w:type="default" r:id="rId62"/>
          <w:pgSz w:w="11906" w:h="16838" w:code="9"/>
          <w:pgMar w:top="1474" w:right="1418" w:bottom="1134" w:left="1418" w:header="964" w:footer="454" w:gutter="0"/>
          <w:cols w:space="708"/>
          <w:docGrid w:linePitch="360"/>
        </w:sectPr>
      </w:pPr>
    </w:p>
    <w:p w:rsidR="005B467F" w:rsidRPr="00571AC6" w:rsidRDefault="00510D2B" w:rsidP="00571AC6">
      <w:pPr>
        <w:pStyle w:val="Heading1"/>
        <w:numPr>
          <w:ilvl w:val="0"/>
          <w:numId w:val="0"/>
        </w:numPr>
      </w:pPr>
      <w:bookmarkStart w:id="227" w:name="_Toc445216708"/>
      <w:bookmarkStart w:id="228" w:name="_Ref478118347"/>
      <w:bookmarkStart w:id="229" w:name="_Ref478118355"/>
      <w:bookmarkStart w:id="230" w:name="_Toc479056620"/>
      <w:r w:rsidRPr="00E3664B">
        <w:lastRenderedPageBreak/>
        <w:t xml:space="preserve">Appendix </w:t>
      </w:r>
      <w:r>
        <w:t>D</w:t>
      </w:r>
      <w:r w:rsidR="004D336C">
        <w:t>:</w:t>
      </w:r>
      <w:r w:rsidRPr="00E3664B">
        <w:t xml:space="preserve"> </w:t>
      </w:r>
      <w:r w:rsidR="00811407" w:rsidRPr="00F20F26">
        <w:t>Map(s) of Monitoring Locations</w:t>
      </w:r>
      <w:bookmarkEnd w:id="227"/>
      <w:r w:rsidR="00996811">
        <w:t xml:space="preserve"> and AQMAs</w:t>
      </w:r>
      <w:bookmarkEnd w:id="228"/>
      <w:bookmarkEnd w:id="229"/>
      <w:bookmarkEnd w:id="230"/>
    </w:p>
    <w:p w:rsidR="00641F1E" w:rsidRDefault="00641F1E" w:rsidP="00F20F26"/>
    <w:p w:rsidR="00F20F26" w:rsidRDefault="00571AC6" w:rsidP="00F20F26">
      <w:pPr>
        <w:sectPr w:rsidR="00F20F26" w:rsidSect="00B150F5">
          <w:pgSz w:w="11906" w:h="16838" w:code="9"/>
          <w:pgMar w:top="1474" w:right="1418" w:bottom="1134" w:left="1418" w:header="964" w:footer="454" w:gutter="0"/>
          <w:cols w:space="708"/>
          <w:docGrid w:linePitch="360"/>
        </w:sectPr>
      </w:pPr>
      <w:r>
        <w:rPr>
          <w:noProof/>
          <w:lang w:eastAsia="en-GB"/>
        </w:rPr>
        <w:drawing>
          <wp:inline distT="0" distB="0" distL="0" distR="0" wp14:anchorId="54190FDE" wp14:editId="60829BC0">
            <wp:extent cx="5752465" cy="8133715"/>
            <wp:effectExtent l="0" t="0" r="635" b="635"/>
            <wp:docPr id="6" name="Picture 6"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inline>
        </w:drawing>
      </w:r>
    </w:p>
    <w:p w:rsidR="00571AC6" w:rsidRDefault="00571AC6" w:rsidP="00510D2B">
      <w:pPr>
        <w:pStyle w:val="Heading1"/>
        <w:numPr>
          <w:ilvl w:val="0"/>
          <w:numId w:val="0"/>
        </w:numPr>
      </w:pPr>
      <w:bookmarkStart w:id="231" w:name="_Toc479056621"/>
      <w:r>
        <w:rPr>
          <w:noProof/>
          <w:lang w:eastAsia="en-GB"/>
        </w:rPr>
        <w:lastRenderedPageBreak/>
        <w:drawing>
          <wp:inline distT="0" distB="0" distL="0" distR="0" wp14:anchorId="0D9E085E" wp14:editId="02B3BC0B">
            <wp:extent cx="5759450" cy="6615226"/>
            <wp:effectExtent l="0" t="0" r="0" b="0"/>
            <wp:docPr id="7" name="Picture 7" descr="Lew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wes"/>
                    <pic:cNvPicPr>
                      <a:picLocks noChangeAspect="1" noChangeArrowheads="1"/>
                    </pic:cNvPicPr>
                  </pic:nvPicPr>
                  <pic:blipFill>
                    <a:blip r:embed="rId64" cstate="print">
                      <a:extLst>
                        <a:ext uri="{28A0092B-C50C-407E-A947-70E740481C1C}">
                          <a14:useLocalDpi xmlns:a14="http://schemas.microsoft.com/office/drawing/2010/main" val="0"/>
                        </a:ext>
                      </a:extLst>
                    </a:blip>
                    <a:srcRect l="2979" t="15503" r="3355" b="8203"/>
                    <a:stretch>
                      <a:fillRect/>
                    </a:stretch>
                  </pic:blipFill>
                  <pic:spPr bwMode="auto">
                    <a:xfrm>
                      <a:off x="0" y="0"/>
                      <a:ext cx="5759450" cy="6615226"/>
                    </a:xfrm>
                    <a:prstGeom prst="rect">
                      <a:avLst/>
                    </a:prstGeom>
                    <a:noFill/>
                    <a:ln>
                      <a:noFill/>
                    </a:ln>
                  </pic:spPr>
                </pic:pic>
              </a:graphicData>
            </a:graphic>
          </wp:inline>
        </w:drawing>
      </w:r>
    </w:p>
    <w:p w:rsidR="00571AC6" w:rsidRDefault="00571AC6" w:rsidP="00571AC6"/>
    <w:p w:rsidR="00571AC6" w:rsidRDefault="00571AC6" w:rsidP="00571AC6"/>
    <w:p w:rsidR="00571AC6" w:rsidRDefault="00571AC6" w:rsidP="00571AC6"/>
    <w:p w:rsidR="00571AC6" w:rsidRDefault="00571AC6" w:rsidP="00571AC6"/>
    <w:p w:rsidR="00571AC6" w:rsidRDefault="00571AC6" w:rsidP="00571AC6"/>
    <w:p w:rsidR="00571AC6" w:rsidRDefault="00571AC6" w:rsidP="00571AC6"/>
    <w:p w:rsidR="00571AC6" w:rsidRDefault="00571AC6" w:rsidP="00571AC6"/>
    <w:p w:rsidR="00571AC6" w:rsidRDefault="00571AC6" w:rsidP="00571AC6"/>
    <w:p w:rsidR="00571AC6" w:rsidRPr="00571AC6" w:rsidRDefault="00571AC6" w:rsidP="00571AC6"/>
    <w:p w:rsidR="00571AC6" w:rsidRDefault="00571AC6" w:rsidP="00510D2B">
      <w:pPr>
        <w:pStyle w:val="Heading1"/>
        <w:numPr>
          <w:ilvl w:val="0"/>
          <w:numId w:val="0"/>
        </w:numPr>
      </w:pPr>
      <w:r>
        <w:rPr>
          <w:noProof/>
          <w:lang w:eastAsia="en-GB"/>
        </w:rPr>
        <w:lastRenderedPageBreak/>
        <w:drawing>
          <wp:inline distT="0" distB="0" distL="0" distR="0" wp14:anchorId="4441A6D2" wp14:editId="25A9A24E">
            <wp:extent cx="5752465" cy="6102985"/>
            <wp:effectExtent l="0" t="0" r="635" b="0"/>
            <wp:docPr id="8" name="Picture 8" descr="new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haven"/>
                    <pic:cNvPicPr>
                      <a:picLocks noChangeAspect="1" noChangeArrowheads="1"/>
                    </pic:cNvPicPr>
                  </pic:nvPicPr>
                  <pic:blipFill>
                    <a:blip r:embed="rId65" cstate="print">
                      <a:extLst>
                        <a:ext uri="{28A0092B-C50C-407E-A947-70E740481C1C}">
                          <a14:useLocalDpi xmlns:a14="http://schemas.microsoft.com/office/drawing/2010/main" val="0"/>
                        </a:ext>
                      </a:extLst>
                    </a:blip>
                    <a:srcRect t="17447" b="7494"/>
                    <a:stretch>
                      <a:fillRect/>
                    </a:stretch>
                  </pic:blipFill>
                  <pic:spPr bwMode="auto">
                    <a:xfrm>
                      <a:off x="0" y="0"/>
                      <a:ext cx="5752465" cy="6102985"/>
                    </a:xfrm>
                    <a:prstGeom prst="rect">
                      <a:avLst/>
                    </a:prstGeom>
                    <a:noFill/>
                    <a:ln>
                      <a:noFill/>
                    </a:ln>
                  </pic:spPr>
                </pic:pic>
              </a:graphicData>
            </a:graphic>
          </wp:inline>
        </w:drawing>
      </w:r>
    </w:p>
    <w:p w:rsidR="00F20F26" w:rsidRPr="00F20F26" w:rsidRDefault="00510D2B" w:rsidP="00510D2B">
      <w:pPr>
        <w:pStyle w:val="Heading1"/>
        <w:numPr>
          <w:ilvl w:val="0"/>
          <w:numId w:val="0"/>
        </w:numPr>
      </w:pPr>
      <w:r w:rsidRPr="00E3664B">
        <w:lastRenderedPageBreak/>
        <w:t xml:space="preserve">Appendix </w:t>
      </w:r>
      <w:r>
        <w:t>E</w:t>
      </w:r>
      <w:r w:rsidR="004D336C">
        <w:t>:</w:t>
      </w:r>
      <w:r w:rsidRPr="00E3664B">
        <w:t xml:space="preserve"> </w:t>
      </w:r>
      <w:r w:rsidR="00F20F26" w:rsidRPr="00F20F26">
        <w:t>Summary of Air Quality Objectives in England</w:t>
      </w:r>
      <w:bookmarkEnd w:id="231"/>
    </w:p>
    <w:p w:rsidR="00F20F26" w:rsidRDefault="002C1F82" w:rsidP="00F20F26">
      <w:pPr>
        <w:pStyle w:val="Caption"/>
        <w:keepNext/>
      </w:pPr>
      <w:bookmarkStart w:id="232" w:name="_Ref447720229"/>
      <w:bookmarkStart w:id="233" w:name="_Toc445239295"/>
      <w:r>
        <w:t>Table E.</w:t>
      </w:r>
      <w:fldSimple w:instr=" SEQ Table_E. \* ARABIC ">
        <w:r w:rsidR="00AC235B">
          <w:rPr>
            <w:noProof/>
          </w:rPr>
          <w:t>1</w:t>
        </w:r>
      </w:fldSimple>
      <w:bookmarkEnd w:id="232"/>
      <w:r w:rsidR="007666C2">
        <w:t xml:space="preserve"> –</w:t>
      </w:r>
      <w:r w:rsidR="00F20F26">
        <w:t xml:space="preserve"> </w:t>
      </w:r>
      <w:r w:rsidR="00F20F26" w:rsidRPr="00F20F26">
        <w:t>Air Quality Objectives in England</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rsidTr="00510D2B">
        <w:trPr>
          <w:cantSplit/>
          <w:trHeight w:val="405"/>
          <w:tblHeader/>
        </w:trPr>
        <w:tc>
          <w:tcPr>
            <w:tcW w:w="2321" w:type="dxa"/>
            <w:vMerge w:val="restart"/>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Pollutant</w:t>
            </w:r>
          </w:p>
        </w:tc>
        <w:tc>
          <w:tcPr>
            <w:tcW w:w="6434" w:type="dxa"/>
            <w:gridSpan w:val="2"/>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Air Quality Objective</w:t>
            </w:r>
            <w:r w:rsidRPr="0007237A">
              <w:rPr>
                <w:b/>
                <w:color w:val="FFFFFF"/>
                <w:sz w:val="24"/>
                <w:vertAlign w:val="superscript"/>
                <w:lang w:eastAsia="en-GB"/>
              </w:rPr>
              <w:footnoteReference w:id="6"/>
            </w:r>
          </w:p>
        </w:tc>
      </w:tr>
      <w:tr w:rsidR="00A6575F" w:rsidRPr="00F91D12" w:rsidTr="00510D2B">
        <w:trPr>
          <w:cantSplit/>
          <w:trHeight w:val="411"/>
          <w:tblHeader/>
        </w:trPr>
        <w:tc>
          <w:tcPr>
            <w:tcW w:w="2321" w:type="dxa"/>
            <w:vMerge/>
            <w:shd w:val="clear" w:color="auto" w:fill="00AF41"/>
            <w:vAlign w:val="center"/>
          </w:tcPr>
          <w:p w:rsidR="00A6575F" w:rsidRPr="0007237A" w:rsidRDefault="00A6575F" w:rsidP="00510D2B">
            <w:pPr>
              <w:jc w:val="center"/>
              <w:rPr>
                <w:b/>
                <w:color w:val="FFFFFF"/>
                <w:sz w:val="24"/>
                <w:lang w:eastAsia="en-GB"/>
              </w:rPr>
            </w:pPr>
          </w:p>
        </w:tc>
        <w:tc>
          <w:tcPr>
            <w:tcW w:w="4450" w:type="dxa"/>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Concentration</w:t>
            </w:r>
          </w:p>
        </w:tc>
        <w:tc>
          <w:tcPr>
            <w:tcW w:w="1984" w:type="dxa"/>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Measured as</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15-minute mean</w:t>
            </w:r>
          </w:p>
        </w:tc>
      </w:tr>
    </w:tbl>
    <w:p w:rsidR="00154AE3" w:rsidRDefault="00154AE3" w:rsidP="00154AE3">
      <w:pPr>
        <w:pStyle w:val="Style1"/>
      </w:pPr>
    </w:p>
    <w:p w:rsidR="00A6575F" w:rsidRDefault="00A6575F" w:rsidP="00A6575F"/>
    <w:p w:rsidR="00A10E72" w:rsidRPr="00A6575F" w:rsidRDefault="00A10E72" w:rsidP="00F91D12">
      <w:pPr>
        <w:sectPr w:rsidR="00A10E72" w:rsidRPr="00A6575F" w:rsidSect="00B150F5">
          <w:pgSz w:w="11906" w:h="16838" w:code="9"/>
          <w:pgMar w:top="1474" w:right="1418" w:bottom="1134" w:left="1418" w:header="964" w:footer="454" w:gutter="0"/>
          <w:cols w:space="708"/>
          <w:docGrid w:linePitch="360"/>
        </w:sectPr>
      </w:pPr>
    </w:p>
    <w:p w:rsidR="003330C1" w:rsidRDefault="003330C1" w:rsidP="00510D2B">
      <w:pPr>
        <w:pStyle w:val="Heading1"/>
        <w:numPr>
          <w:ilvl w:val="0"/>
          <w:numId w:val="0"/>
        </w:numPr>
      </w:pPr>
      <w:bookmarkStart w:id="234" w:name="_Toc445216710"/>
      <w:bookmarkStart w:id="235" w:name="_Toc479056622"/>
      <w:r>
        <w:lastRenderedPageBreak/>
        <w:t>Glossary of Terms</w:t>
      </w:r>
      <w:bookmarkEnd w:id="234"/>
      <w:bookmarkEnd w:id="235"/>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rsidTr="00DC071C">
        <w:trPr>
          <w:trHeight w:val="690"/>
        </w:trPr>
        <w:tc>
          <w:tcPr>
            <w:tcW w:w="1951" w:type="dxa"/>
            <w:shd w:val="clear" w:color="auto" w:fill="00AF41"/>
            <w:vAlign w:val="center"/>
          </w:tcPr>
          <w:p w:rsidR="00510D2B" w:rsidRPr="0007237A" w:rsidRDefault="00510D2B" w:rsidP="0007237A">
            <w:pPr>
              <w:pStyle w:val="Style1"/>
              <w:spacing w:line="240" w:lineRule="auto"/>
              <w:rPr>
                <w:rFonts w:cs="Arial"/>
                <w:b/>
                <w:color w:val="FFFFFF"/>
              </w:rPr>
            </w:pPr>
            <w:r w:rsidRPr="0007237A">
              <w:rPr>
                <w:rFonts w:cs="Arial"/>
                <w:b/>
                <w:color w:val="FFFFFF"/>
              </w:rPr>
              <w:t>Abbreviation</w:t>
            </w:r>
          </w:p>
        </w:tc>
        <w:tc>
          <w:tcPr>
            <w:tcW w:w="7335" w:type="dxa"/>
            <w:shd w:val="clear" w:color="auto" w:fill="00AF41"/>
            <w:vAlign w:val="center"/>
          </w:tcPr>
          <w:p w:rsidR="00510D2B" w:rsidRPr="0007237A" w:rsidRDefault="00510D2B" w:rsidP="0007237A">
            <w:pPr>
              <w:pStyle w:val="Style1"/>
              <w:spacing w:line="240" w:lineRule="auto"/>
              <w:rPr>
                <w:rFonts w:cs="Arial"/>
                <w:b/>
                <w:color w:val="FFFFFF"/>
              </w:rPr>
            </w:pPr>
            <w:r w:rsidRPr="0007237A">
              <w:rPr>
                <w:rFonts w:cs="Arial"/>
                <w:b/>
                <w:color w:val="FFFFFF"/>
              </w:rPr>
              <w:t>Description</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Annual Status Report</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European Union</w:t>
            </w:r>
          </w:p>
        </w:tc>
      </w:tr>
      <w:tr w:rsidR="00510D2B" w:rsidTr="00DC071C">
        <w:tc>
          <w:tcPr>
            <w:tcW w:w="1951" w:type="dxa"/>
            <w:shd w:val="clear" w:color="auto" w:fill="CBE9D3"/>
          </w:tcPr>
          <w:p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rsidR="00510D2B" w:rsidRPr="0007237A" w:rsidRDefault="002C1F82" w:rsidP="0007237A">
            <w:pPr>
              <w:pStyle w:val="Style1"/>
              <w:spacing w:line="240" w:lineRule="auto"/>
              <w:rPr>
                <w:rFonts w:cs="Arial"/>
              </w:rPr>
            </w:pPr>
            <w:r w:rsidRPr="0007237A">
              <w:rPr>
                <w:rFonts w:cs="Arial"/>
              </w:rPr>
              <w:t>Filter Dynamics Measurement System</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Local Air Quality Management</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Dioxide</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Oxides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Quality Assurance and Quality Control</w:t>
            </w:r>
          </w:p>
        </w:tc>
      </w:tr>
      <w:tr w:rsidR="00510D2B" w:rsidTr="00DC071C">
        <w:tc>
          <w:tcPr>
            <w:tcW w:w="1951" w:type="dxa"/>
            <w:shd w:val="clear" w:color="auto" w:fill="CBE9D3"/>
          </w:tcPr>
          <w:p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rsidR="00510D2B" w:rsidRPr="0007237A" w:rsidRDefault="002C1F82" w:rsidP="0007237A">
            <w:pPr>
              <w:pStyle w:val="Style1"/>
              <w:spacing w:line="240" w:lineRule="auto"/>
              <w:rPr>
                <w:rFonts w:cs="Arial"/>
              </w:rPr>
            </w:pPr>
            <w:r w:rsidRPr="0007237A">
              <w:rPr>
                <w:rFonts w:cs="Arial"/>
              </w:rPr>
              <w:t>Sulphur Dioxide</w:t>
            </w:r>
          </w:p>
        </w:tc>
      </w:tr>
      <w:tr w:rsidR="00510D2B" w:rsidTr="00DC071C">
        <w:tc>
          <w:tcPr>
            <w:tcW w:w="1951" w:type="dxa"/>
            <w:shd w:val="clear" w:color="auto" w:fill="CBE9D3"/>
          </w:tcPr>
          <w:p w:rsidR="00510D2B" w:rsidRPr="000F02BA" w:rsidRDefault="00510D2B" w:rsidP="0007237A">
            <w:pPr>
              <w:pStyle w:val="Style1"/>
              <w:spacing w:line="240" w:lineRule="auto"/>
              <w:rPr>
                <w:rFonts w:cs="Arial"/>
                <w:noProof/>
                <w:color w:val="FF0000"/>
              </w:rPr>
            </w:pPr>
            <w:r w:rsidRPr="000F02BA">
              <w:rPr>
                <w:rFonts w:cs="Arial"/>
                <w:noProof/>
                <w:color w:val="FF0000"/>
              </w:rPr>
              <w:t>…</w:t>
            </w:r>
          </w:p>
        </w:tc>
        <w:tc>
          <w:tcPr>
            <w:tcW w:w="7335" w:type="dxa"/>
            <w:shd w:val="clear" w:color="auto" w:fill="auto"/>
          </w:tcPr>
          <w:p w:rsidR="00510D2B" w:rsidRPr="000F02BA" w:rsidRDefault="00510D2B" w:rsidP="0007237A">
            <w:pPr>
              <w:pStyle w:val="Style1"/>
              <w:spacing w:line="240" w:lineRule="auto"/>
              <w:rPr>
                <w:rFonts w:cs="Arial"/>
                <w:color w:val="FF0000"/>
              </w:rPr>
            </w:pPr>
            <w:r w:rsidRPr="000F02BA">
              <w:rPr>
                <w:rFonts w:cs="Arial"/>
                <w:color w:val="FF0000"/>
              </w:rPr>
              <w:t>…</w:t>
            </w:r>
          </w:p>
        </w:tc>
      </w:tr>
    </w:tbl>
    <w:p w:rsidR="00510D2B" w:rsidRPr="00E3664B" w:rsidRDefault="00510D2B" w:rsidP="00510D2B">
      <w:pPr>
        <w:pStyle w:val="Style1"/>
      </w:pPr>
    </w:p>
    <w:p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rsidR="00454A05" w:rsidRDefault="003330C1" w:rsidP="002C1F82">
      <w:pPr>
        <w:pStyle w:val="Heading1"/>
        <w:numPr>
          <w:ilvl w:val="0"/>
          <w:numId w:val="0"/>
        </w:numPr>
      </w:pPr>
      <w:bookmarkStart w:id="236" w:name="_Toc445216711"/>
      <w:bookmarkStart w:id="237" w:name="_Toc479056623"/>
      <w:r>
        <w:lastRenderedPageBreak/>
        <w:t>References</w:t>
      </w:r>
      <w:bookmarkEnd w:id="236"/>
      <w:bookmarkEnd w:id="237"/>
    </w:p>
    <w:p w:rsidR="00992077" w:rsidRDefault="00992077" w:rsidP="00992077">
      <w:pPr>
        <w:pStyle w:val="Style1"/>
        <w:rPr>
          <w:rFonts w:cs="Arial"/>
          <w:vertAlign w:val="superscript"/>
        </w:rPr>
      </w:pPr>
    </w:p>
    <w:p w:rsidR="00CF0C5A" w:rsidRPr="00CF0C5A" w:rsidRDefault="00992077" w:rsidP="00992077">
      <w:pPr>
        <w:pStyle w:val="Style1"/>
        <w:rPr>
          <w:rFonts w:cs="Arial"/>
        </w:rPr>
      </w:pPr>
      <w:r w:rsidRPr="00992077">
        <w:rPr>
          <w:rFonts w:cs="Arial"/>
          <w:vertAlign w:val="superscript"/>
        </w:rPr>
        <w:t>1</w:t>
      </w:r>
      <w:r w:rsidR="00CF0C5A" w:rsidRPr="00CF0C5A">
        <w:rPr>
          <w:rFonts w:cs="Arial"/>
        </w:rPr>
        <w:t>Environmental equity, air quality, socioeconomic status and respiratory health, 2010</w:t>
      </w:r>
    </w:p>
    <w:p w:rsidR="00CF0C5A" w:rsidRPr="00CF0C5A" w:rsidRDefault="00992077" w:rsidP="00CF0C5A">
      <w:pPr>
        <w:pStyle w:val="Style1"/>
        <w:rPr>
          <w:rFonts w:cs="Arial"/>
        </w:rPr>
      </w:pPr>
      <w:r w:rsidRPr="00992077">
        <w:rPr>
          <w:rFonts w:cs="Arial"/>
          <w:vertAlign w:val="superscript"/>
        </w:rPr>
        <w:t>2</w:t>
      </w:r>
      <w:r w:rsidR="00CF0C5A" w:rsidRPr="00CF0C5A">
        <w:rPr>
          <w:rFonts w:cs="Arial"/>
        </w:rPr>
        <w:t>Air quality and social deprivation in the UK: an environmental inequalities analysis, 2006</w:t>
      </w:r>
    </w:p>
    <w:p w:rsidR="00CF0C5A" w:rsidRPr="00CF0C5A" w:rsidRDefault="00992077" w:rsidP="00CF0C5A">
      <w:pPr>
        <w:pStyle w:val="Style1"/>
        <w:rPr>
          <w:rFonts w:cs="Arial"/>
        </w:rPr>
      </w:pPr>
      <w:r w:rsidRPr="00992077">
        <w:rPr>
          <w:rFonts w:cs="Arial"/>
          <w:vertAlign w:val="superscript"/>
        </w:rPr>
        <w:t>3</w:t>
      </w:r>
      <w:r w:rsidR="00CF0C5A" w:rsidRPr="00CF0C5A">
        <w:rPr>
          <w:rFonts w:cs="Arial"/>
        </w:rPr>
        <w:t>Defra. Abatement cost guidance for valuing changes in air quality, May 2013</w:t>
      </w:r>
    </w:p>
    <w:p w:rsidR="00D730AE" w:rsidRDefault="00992077" w:rsidP="00CF0C5A">
      <w:pPr>
        <w:pStyle w:val="Style1"/>
        <w:rPr>
          <w:rFonts w:cs="Arial"/>
        </w:rPr>
      </w:pPr>
      <w:r w:rsidRPr="00992077">
        <w:rPr>
          <w:rFonts w:cs="Arial"/>
          <w:vertAlign w:val="superscript"/>
        </w:rPr>
        <w:t>4</w:t>
      </w:r>
      <w:hyperlink r:id="rId66" w:history="1">
        <w:r w:rsidR="00CF0C5A" w:rsidRPr="00CD3E5A">
          <w:rPr>
            <w:rStyle w:val="Hyperlink"/>
            <w:rFonts w:cs="Arial"/>
          </w:rPr>
          <w:t>http://laqm.defra.gov.uk/documents/NO 2withDistancefromRoadsCalculatorIssue 4.xls</w:t>
        </w:r>
      </w:hyperlink>
    </w:p>
    <w:p w:rsidR="00CF0C5A" w:rsidRDefault="00992077" w:rsidP="00CF0C5A">
      <w:pPr>
        <w:pStyle w:val="Style1"/>
        <w:rPr>
          <w:rFonts w:cs="Arial"/>
        </w:rPr>
      </w:pPr>
      <w:r w:rsidRPr="00992077">
        <w:rPr>
          <w:rFonts w:cs="Arial"/>
          <w:vertAlign w:val="superscript"/>
        </w:rPr>
        <w:t>5</w:t>
      </w:r>
      <w:r w:rsidR="00CF0C5A">
        <w:t>Lewes District Local Plan, Part 1 Joint Core Strategy 2010-2030 (May 2016)</w:t>
      </w:r>
    </w:p>
    <w:p w:rsidR="00CF0C5A" w:rsidRDefault="00992077" w:rsidP="00CF0C5A">
      <w:pPr>
        <w:pStyle w:val="Style1"/>
        <w:rPr>
          <w:rFonts w:cs="Arial"/>
        </w:rPr>
      </w:pPr>
      <w:r w:rsidRPr="00992077">
        <w:rPr>
          <w:rFonts w:cs="Arial"/>
          <w:vertAlign w:val="superscript"/>
        </w:rPr>
        <w:t>6</w:t>
      </w:r>
      <w:r w:rsidR="00CF0C5A">
        <w:rPr>
          <w:rFonts w:cs="Arial"/>
        </w:rPr>
        <w:t>ESCC Local Transport Plan – Implementation Plan 2016/17-2020-21 and Local Transport Plan 3 2011-2026</w:t>
      </w:r>
    </w:p>
    <w:p w:rsidR="009F31BE" w:rsidRDefault="009F31BE" w:rsidP="00CF0C5A">
      <w:pPr>
        <w:pStyle w:val="Style1"/>
        <w:rPr>
          <w:rFonts w:cs="Arial"/>
          <w:color w:val="000000"/>
        </w:rPr>
      </w:pPr>
      <w:r w:rsidRPr="009F31BE">
        <w:rPr>
          <w:rFonts w:cs="Arial"/>
          <w:color w:val="000000"/>
          <w:vertAlign w:val="superscript"/>
        </w:rPr>
        <w:t>7</w:t>
      </w:r>
      <w:r w:rsidRPr="00AD6D53">
        <w:rPr>
          <w:rFonts w:cs="Arial"/>
          <w:color w:val="000000"/>
        </w:rPr>
        <w:t>Ambient, Indoor, Workplace Air and Stack Emissions Proficiency Testing</w:t>
      </w:r>
      <w:r>
        <w:rPr>
          <w:rFonts w:cs="Arial"/>
          <w:color w:val="000000"/>
        </w:rPr>
        <w:t xml:space="preserve"> </w:t>
      </w:r>
      <w:r w:rsidRPr="00AD6D53">
        <w:rPr>
          <w:rFonts w:cs="Arial"/>
          <w:color w:val="000000"/>
        </w:rPr>
        <w:t>Scheme (AIR PT)</w:t>
      </w:r>
    </w:p>
    <w:p w:rsidR="009F31BE" w:rsidRPr="00D730AE" w:rsidRDefault="009F31BE" w:rsidP="00CF0C5A">
      <w:pPr>
        <w:pStyle w:val="Style1"/>
        <w:rPr>
          <w:rFonts w:cs="Arial"/>
        </w:rPr>
      </w:pPr>
    </w:p>
    <w:sectPr w:rsidR="009F31BE"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F48" w:rsidRDefault="00BF7F48">
      <w:r>
        <w:separator/>
      </w:r>
    </w:p>
  </w:endnote>
  <w:endnote w:type="continuationSeparator" w:id="0">
    <w:p w:rsidR="00BF7F48" w:rsidRDefault="00BF7F48">
      <w:r>
        <w:continuationSeparator/>
      </w:r>
    </w:p>
  </w:endnote>
  <w:endnote w:type="continuationNotice" w:id="1">
    <w:p w:rsidR="00BF7F48" w:rsidRDefault="00BF7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Light">
    <w:panose1 w:val="020B0502040204020203"/>
    <w:charset w:val="00"/>
    <w:family w:val="swiss"/>
    <w:pitch w:val="variable"/>
    <w:sig w:usb0="E00002FF" w:usb1="4000A47B"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Report </w:t>
    </w:r>
    <w:r w:rsidRPr="00EF4CB5">
      <w:t>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w:t>
    </w:r>
    <w:r w:rsidRPr="00EF4CB5">
      <w:t>Report 2017</w:t>
    </w:r>
    <w:r>
      <w:tab/>
    </w:r>
    <w:r>
      <w:tab/>
    </w:r>
    <w:r>
      <w:fldChar w:fldCharType="begin"/>
    </w:r>
    <w:r>
      <w:instrText xml:space="preserve"> PAGE   \* MERGEFORMAT </w:instrText>
    </w:r>
    <w:r>
      <w:fldChar w:fldCharType="separate"/>
    </w:r>
    <w:r w:rsidR="006D7336">
      <w:rPr>
        <w:noProof/>
      </w:rPr>
      <w:t>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Report </w:t>
    </w:r>
    <w:r w:rsidRPr="00EF4CB5">
      <w:t>2017</w:t>
    </w:r>
    <w:r>
      <w:tab/>
    </w:r>
    <w:r>
      <w:tab/>
    </w:r>
    <w:r>
      <w:tab/>
    </w:r>
    <w:r>
      <w:tab/>
    </w:r>
    <w:r>
      <w:tab/>
    </w:r>
    <w:r>
      <w:tab/>
    </w:r>
    <w:r>
      <w:tab/>
    </w:r>
    <w:r>
      <w:tab/>
    </w:r>
    <w:r>
      <w:tab/>
    </w:r>
    <w:r>
      <w:fldChar w:fldCharType="begin"/>
    </w:r>
    <w:r>
      <w:instrText xml:space="preserve"> PAGE   \* MERGEFORMAT </w:instrText>
    </w:r>
    <w:r>
      <w:fldChar w:fldCharType="separate"/>
    </w:r>
    <w:r w:rsidR="006D7336">
      <w:rPr>
        <w:noProof/>
      </w:rPr>
      <w:t>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Report </w:t>
    </w:r>
    <w:r w:rsidRPr="00EF4CB5">
      <w:t>2017</w:t>
    </w:r>
    <w:r>
      <w:tab/>
    </w:r>
    <w:r>
      <w:tab/>
    </w:r>
    <w:r>
      <w:fldChar w:fldCharType="begin"/>
    </w:r>
    <w:r>
      <w:instrText xml:space="preserve"> PAGE   \* MERGEFORMAT </w:instrText>
    </w:r>
    <w:r>
      <w:fldChar w:fldCharType="separate"/>
    </w:r>
    <w:r w:rsidR="006D7336">
      <w:rPr>
        <w:noProof/>
      </w:rPr>
      <w:t>14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Report </w:t>
    </w:r>
    <w:r w:rsidRPr="00EF4CB5">
      <w:t>2017</w:t>
    </w:r>
    <w:r>
      <w:tab/>
    </w:r>
    <w:r>
      <w:tab/>
    </w:r>
    <w:r>
      <w:tab/>
    </w:r>
    <w:r>
      <w:tab/>
    </w:r>
    <w:r>
      <w:tab/>
    </w:r>
    <w:r>
      <w:tab/>
    </w:r>
    <w:r>
      <w:tab/>
    </w:r>
    <w:r>
      <w:tab/>
    </w:r>
    <w:r>
      <w:tab/>
    </w:r>
    <w:r>
      <w:fldChar w:fldCharType="begin"/>
    </w:r>
    <w:r>
      <w:instrText xml:space="preserve"> PAGE   \* MERGEFORMAT </w:instrText>
    </w:r>
    <w:r>
      <w:fldChar w:fldCharType="separate"/>
    </w:r>
    <w:r w:rsidR="006D7336">
      <w:rPr>
        <w:noProof/>
      </w:rPr>
      <w:t>20</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pPr>
      <w:pStyle w:val="Footer"/>
    </w:pPr>
    <w:r>
      <w:t xml:space="preserve">Updating and Screening Assessment </w:t>
    </w:r>
    <w:r>
      <w:tab/>
    </w:r>
    <w:r>
      <w:tab/>
    </w:r>
    <w:r>
      <w:rPr>
        <w:rStyle w:val="PageNumber"/>
      </w:rPr>
      <w:t>Date (Month Year)</w:t>
    </w:r>
  </w:p>
  <w:p w:rsidR="00BF7F48" w:rsidRDefault="00BF7F4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Report </w:t>
    </w:r>
    <w:r w:rsidRPr="00EF4CB5">
      <w:t>2017</w:t>
    </w:r>
    <w:r>
      <w:tab/>
    </w:r>
    <w:r>
      <w:tab/>
    </w:r>
    <w:r>
      <w:fldChar w:fldCharType="begin"/>
    </w:r>
    <w:r>
      <w:instrText xml:space="preserve"> PAGE   \* MERGEFORMAT </w:instrText>
    </w:r>
    <w:r>
      <w:fldChar w:fldCharType="separate"/>
    </w:r>
    <w:r w:rsidR="006D7336">
      <w:rPr>
        <w:noProof/>
      </w:rPr>
      <w:t>29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Report </w:t>
    </w:r>
    <w:r w:rsidRPr="00EF4CB5">
      <w:t>2017</w:t>
    </w:r>
    <w:r>
      <w:tab/>
    </w:r>
    <w:r>
      <w:tab/>
    </w:r>
    <w:r>
      <w:tab/>
    </w:r>
    <w:r>
      <w:tab/>
    </w:r>
    <w:r>
      <w:tab/>
    </w:r>
    <w:r>
      <w:tab/>
    </w:r>
    <w:r>
      <w:tab/>
    </w:r>
    <w:r>
      <w:tab/>
    </w:r>
    <w:r>
      <w:tab/>
    </w:r>
    <w:r>
      <w:fldChar w:fldCharType="begin"/>
    </w:r>
    <w:r>
      <w:instrText xml:space="preserve"> PAGE   \* MERGEFORMAT </w:instrText>
    </w:r>
    <w:r>
      <w:fldChar w:fldCharType="separate"/>
    </w:r>
    <w:r w:rsidR="006D7336">
      <w:rPr>
        <w:noProof/>
      </w:rPr>
      <w:t>47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rsidP="00C52768">
    <w:pPr>
      <w:pStyle w:val="Footer"/>
      <w:tabs>
        <w:tab w:val="clear" w:pos="8306"/>
        <w:tab w:val="right" w:pos="9072"/>
      </w:tabs>
    </w:pPr>
    <w:r>
      <w:t xml:space="preserve">LAQM Annual Status Report </w:t>
    </w:r>
    <w:r w:rsidRPr="00EF4CB5">
      <w:t>2017</w:t>
    </w:r>
    <w:r>
      <w:tab/>
    </w:r>
    <w:r>
      <w:tab/>
    </w:r>
    <w:r>
      <w:fldChar w:fldCharType="begin"/>
    </w:r>
    <w:r>
      <w:instrText xml:space="preserve"> PAGE   \* MERGEFORMAT </w:instrText>
    </w:r>
    <w:r>
      <w:fldChar w:fldCharType="separate"/>
    </w:r>
    <w:r w:rsidR="006D7336">
      <w:rPr>
        <w:noProof/>
      </w:rPr>
      <w:t>52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F48" w:rsidRDefault="00BF7F48">
      <w:r>
        <w:separator/>
      </w:r>
    </w:p>
  </w:footnote>
  <w:footnote w:type="continuationSeparator" w:id="0">
    <w:p w:rsidR="00BF7F48" w:rsidRDefault="00BF7F48">
      <w:r>
        <w:continuationSeparator/>
      </w:r>
    </w:p>
  </w:footnote>
  <w:footnote w:type="continuationNotice" w:id="1">
    <w:p w:rsidR="00BF7F48" w:rsidRDefault="00BF7F48"/>
  </w:footnote>
  <w:footnote w:id="2">
    <w:p w:rsidR="00BF7F48" w:rsidRPr="00201A78" w:rsidRDefault="00BF7F48"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rsidR="00BF7F48" w:rsidRPr="00201A78" w:rsidRDefault="00BF7F48"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rsidR="00BF7F48" w:rsidRDefault="00BF7F48" w:rsidP="00F66C28">
      <w:pPr>
        <w:pStyle w:val="FootnoteText"/>
      </w:pPr>
      <w:r w:rsidRPr="00201A78">
        <w:rPr>
          <w:rStyle w:val="FootnoteReference"/>
          <w:sz w:val="18"/>
          <w:szCs w:val="18"/>
        </w:rPr>
        <w:footnoteRef/>
      </w:r>
      <w:r w:rsidRPr="00201A78">
        <w:rPr>
          <w:sz w:val="18"/>
          <w:szCs w:val="18"/>
        </w:rPr>
        <w:t xml:space="preserve"> </w:t>
      </w:r>
      <w:proofErr w:type="gramStart"/>
      <w:r w:rsidRPr="00017AD3">
        <w:rPr>
          <w:sz w:val="18"/>
          <w:szCs w:val="18"/>
        </w:rPr>
        <w:t>Defra.</w:t>
      </w:r>
      <w:proofErr w:type="gramEnd"/>
      <w:r w:rsidRPr="00017AD3">
        <w:rPr>
          <w:sz w:val="18"/>
          <w:szCs w:val="18"/>
        </w:rPr>
        <w:t xml:space="preserve">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 w:id="5">
    <w:p w:rsidR="00BF7F48" w:rsidRPr="00DC63F3" w:rsidRDefault="00BF7F48" w:rsidP="00EA7645">
      <w:pPr>
        <w:pStyle w:val="FootnoteText"/>
        <w:rPr>
          <w:sz w:val="18"/>
          <w:szCs w:val="18"/>
        </w:rPr>
      </w:pPr>
      <w:r w:rsidRPr="00E80DD1">
        <w:rPr>
          <w:rStyle w:val="FootnoteReference"/>
          <w:sz w:val="22"/>
          <w:szCs w:val="22"/>
        </w:rPr>
        <w:footnoteRef/>
      </w:r>
      <w:r w:rsidRPr="00E80DD1">
        <w:rPr>
          <w:sz w:val="22"/>
          <w:szCs w:val="22"/>
        </w:rPr>
        <w:t xml:space="preserve"> </w:t>
      </w:r>
      <w:hyperlink r:id="rId1" w:history="1">
        <w:r w:rsidRPr="00DC63F3">
          <w:rPr>
            <w:rStyle w:val="Hyperlink"/>
            <w:sz w:val="18"/>
            <w:szCs w:val="18"/>
          </w:rPr>
          <w:t>http://laqm.defra.gov.uk/documents/NO 2withDistancefromRoadsCalculatorIssue 4.xls</w:t>
        </w:r>
      </w:hyperlink>
    </w:p>
    <w:p w:rsidR="00BF7F48" w:rsidRPr="00E80DD1" w:rsidRDefault="00BF7F48" w:rsidP="00EA7645">
      <w:pPr>
        <w:pStyle w:val="FootnoteText"/>
        <w:rPr>
          <w:sz w:val="22"/>
          <w:szCs w:val="22"/>
        </w:rPr>
      </w:pPr>
    </w:p>
  </w:footnote>
  <w:footnote w:id="6">
    <w:p w:rsidR="00BF7F48" w:rsidRDefault="00BF7F48" w:rsidP="00A6575F">
      <w:pPr>
        <w:pStyle w:val="FootnoteText"/>
      </w:pPr>
      <w:r w:rsidRPr="00961D5C">
        <w:rPr>
          <w:rStyle w:val="FootnoteReference"/>
          <w:sz w:val="20"/>
        </w:rPr>
        <w:footnoteRef/>
      </w:r>
      <w:r w:rsidRPr="00961D5C">
        <w:rPr>
          <w:sz w:val="20"/>
        </w:rPr>
        <w:t xml:space="preserve"> The units are in </w:t>
      </w:r>
      <w:proofErr w:type="spellStart"/>
      <w:r w:rsidRPr="00961D5C">
        <w:rPr>
          <w:sz w:val="20"/>
        </w:rPr>
        <w:t>microgrammes</w:t>
      </w:r>
      <w:proofErr w:type="spellEnd"/>
      <w:r w:rsidRPr="00961D5C">
        <w:rPr>
          <w:sz w:val="20"/>
        </w:rPr>
        <w:t xml:space="preserve">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Pr="00C52768" w:rsidRDefault="00BF7F48" w:rsidP="00C52768">
    <w:pPr>
      <w:pStyle w:val="Header"/>
      <w:jc w:val="right"/>
      <w:rPr>
        <w:b/>
        <w:sz w:val="24"/>
      </w:rPr>
    </w:pPr>
    <w:r>
      <w:rPr>
        <w:b/>
        <w:sz w:val="24"/>
      </w:rPr>
      <w:t>Lewes District Council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F48" w:rsidRDefault="00BF7F48">
    <w:pPr>
      <w:pStyle w:val="Header"/>
      <w:jc w:val="right"/>
    </w:pPr>
    <w:r>
      <w:rPr>
        <w:b/>
        <w:bCs/>
        <w:i/>
        <w:iCs/>
        <w:sz w:val="24"/>
      </w:rPr>
      <w:t>Council Name- England</w:t>
    </w:r>
  </w:p>
  <w:p w:rsidR="00BF7F48" w:rsidRDefault="00BF7F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3EE46A2"/>
    <w:multiLevelType w:val="multilevel"/>
    <w:tmpl w:val="87123468"/>
    <w:lvl w:ilvl="0">
      <w:start w:val="1"/>
      <w:numFmt w:val="decimal"/>
      <w:pStyle w:val="Heading1"/>
      <w:lvlText w:val="%1"/>
      <w:lvlJc w:val="left"/>
      <w:pPr>
        <w:tabs>
          <w:tab w:val="num" w:pos="-3"/>
        </w:tabs>
        <w:ind w:left="1131" w:hanging="1131"/>
      </w:pPr>
      <w:rPr>
        <w:rFonts w:hint="default"/>
      </w:rPr>
    </w:lvl>
    <w:lvl w:ilvl="1">
      <w:start w:val="1"/>
      <w:numFmt w:val="decimal"/>
      <w:pStyle w:val="Heading2"/>
      <w:lvlText w:val="%1.%2"/>
      <w:lvlJc w:val="left"/>
      <w:pPr>
        <w:tabs>
          <w:tab w:val="num" w:pos="849"/>
        </w:tabs>
        <w:ind w:left="1419"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2">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A97C74"/>
    <w:multiLevelType w:val="hybridMultilevel"/>
    <w:tmpl w:val="792AC6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34FC7269"/>
    <w:multiLevelType w:val="hybridMultilevel"/>
    <w:tmpl w:val="127A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3B2D84"/>
    <w:multiLevelType w:val="hybridMultilevel"/>
    <w:tmpl w:val="9EC4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716EB5"/>
    <w:multiLevelType w:val="hybridMultilevel"/>
    <w:tmpl w:val="4376781A"/>
    <w:lvl w:ilvl="0" w:tplc="E0D865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DB26B5"/>
    <w:multiLevelType w:val="hybridMultilevel"/>
    <w:tmpl w:val="400C6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DF0602A"/>
    <w:multiLevelType w:val="hybridMultilevel"/>
    <w:tmpl w:val="D9F6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817855"/>
    <w:multiLevelType w:val="hybridMultilevel"/>
    <w:tmpl w:val="0B1E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8"/>
  </w:num>
  <w:num w:numId="4">
    <w:abstractNumId w:val="4"/>
  </w:num>
  <w:num w:numId="5">
    <w:abstractNumId w:val="9"/>
  </w:num>
  <w:num w:numId="6">
    <w:abstractNumId w:val="5"/>
  </w:num>
  <w:num w:numId="7">
    <w:abstractNumId w:val="0"/>
  </w:num>
  <w:num w:numId="8">
    <w:abstractNumId w:val="2"/>
  </w:num>
  <w:num w:numId="9">
    <w:abstractNumId w:val="3"/>
  </w:num>
  <w:num w:numId="10">
    <w:abstractNumId w:val="12"/>
  </w:num>
  <w:num w:numId="11">
    <w:abstractNumId w:val="11"/>
  </w:num>
  <w:num w:numId="12">
    <w:abstractNumId w:val="7"/>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efaultTableStyle w:val="TableGrid"/>
  <w:noPunctuationKerning/>
  <w:characterSpacingControl w:val="doNotCompress"/>
  <w:hdrShapeDefaults>
    <o:shapedefaults v:ext="edit" spidmax="38913"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9D"/>
    <w:rsid w:val="00000897"/>
    <w:rsid w:val="00004510"/>
    <w:rsid w:val="00006056"/>
    <w:rsid w:val="000116EB"/>
    <w:rsid w:val="00014BBA"/>
    <w:rsid w:val="00017870"/>
    <w:rsid w:val="0002186D"/>
    <w:rsid w:val="000219D8"/>
    <w:rsid w:val="000253FD"/>
    <w:rsid w:val="00026582"/>
    <w:rsid w:val="0003195D"/>
    <w:rsid w:val="000330F9"/>
    <w:rsid w:val="00033760"/>
    <w:rsid w:val="00033967"/>
    <w:rsid w:val="00034E27"/>
    <w:rsid w:val="000351D5"/>
    <w:rsid w:val="00036D29"/>
    <w:rsid w:val="00041366"/>
    <w:rsid w:val="00042FC3"/>
    <w:rsid w:val="00044CBE"/>
    <w:rsid w:val="00050C04"/>
    <w:rsid w:val="00052316"/>
    <w:rsid w:val="00052B7C"/>
    <w:rsid w:val="0005470A"/>
    <w:rsid w:val="00054A3C"/>
    <w:rsid w:val="00057198"/>
    <w:rsid w:val="00060020"/>
    <w:rsid w:val="00063B95"/>
    <w:rsid w:val="00063DB0"/>
    <w:rsid w:val="00064AAF"/>
    <w:rsid w:val="00067607"/>
    <w:rsid w:val="00071ED7"/>
    <w:rsid w:val="0007237A"/>
    <w:rsid w:val="00073E6C"/>
    <w:rsid w:val="000842E0"/>
    <w:rsid w:val="0009217D"/>
    <w:rsid w:val="000921B2"/>
    <w:rsid w:val="00095708"/>
    <w:rsid w:val="00095742"/>
    <w:rsid w:val="00095E28"/>
    <w:rsid w:val="000A0A10"/>
    <w:rsid w:val="000A1E52"/>
    <w:rsid w:val="000A37A5"/>
    <w:rsid w:val="000A3E7C"/>
    <w:rsid w:val="000B3C1E"/>
    <w:rsid w:val="000B4539"/>
    <w:rsid w:val="000B6DE7"/>
    <w:rsid w:val="000C2070"/>
    <w:rsid w:val="000C506B"/>
    <w:rsid w:val="000D23AC"/>
    <w:rsid w:val="000D64A3"/>
    <w:rsid w:val="000D6687"/>
    <w:rsid w:val="000E1829"/>
    <w:rsid w:val="000E2728"/>
    <w:rsid w:val="000E4E3E"/>
    <w:rsid w:val="000E5E0D"/>
    <w:rsid w:val="000E7165"/>
    <w:rsid w:val="000F02BA"/>
    <w:rsid w:val="000F119E"/>
    <w:rsid w:val="000F1F86"/>
    <w:rsid w:val="000F65B4"/>
    <w:rsid w:val="000F6AF3"/>
    <w:rsid w:val="000F6D8C"/>
    <w:rsid w:val="001015A2"/>
    <w:rsid w:val="00103C0A"/>
    <w:rsid w:val="00104DB1"/>
    <w:rsid w:val="001120BA"/>
    <w:rsid w:val="0011396E"/>
    <w:rsid w:val="0012188F"/>
    <w:rsid w:val="00126F89"/>
    <w:rsid w:val="00134915"/>
    <w:rsid w:val="001402FA"/>
    <w:rsid w:val="00142059"/>
    <w:rsid w:val="00142DA4"/>
    <w:rsid w:val="00142DF4"/>
    <w:rsid w:val="0014456E"/>
    <w:rsid w:val="001448FB"/>
    <w:rsid w:val="00145947"/>
    <w:rsid w:val="00146809"/>
    <w:rsid w:val="00146FEA"/>
    <w:rsid w:val="00151138"/>
    <w:rsid w:val="00154AE3"/>
    <w:rsid w:val="00155D33"/>
    <w:rsid w:val="00155FA5"/>
    <w:rsid w:val="0015608E"/>
    <w:rsid w:val="001578D2"/>
    <w:rsid w:val="0016235D"/>
    <w:rsid w:val="001669F8"/>
    <w:rsid w:val="00170595"/>
    <w:rsid w:val="00170B48"/>
    <w:rsid w:val="00173500"/>
    <w:rsid w:val="00173C15"/>
    <w:rsid w:val="00174EAC"/>
    <w:rsid w:val="00175913"/>
    <w:rsid w:val="00175959"/>
    <w:rsid w:val="00175A7C"/>
    <w:rsid w:val="001766CF"/>
    <w:rsid w:val="00176ADC"/>
    <w:rsid w:val="00176B2A"/>
    <w:rsid w:val="0017799A"/>
    <w:rsid w:val="001808DC"/>
    <w:rsid w:val="00181AE4"/>
    <w:rsid w:val="00183379"/>
    <w:rsid w:val="0019181F"/>
    <w:rsid w:val="00191933"/>
    <w:rsid w:val="0019248D"/>
    <w:rsid w:val="00194D04"/>
    <w:rsid w:val="00197923"/>
    <w:rsid w:val="001A1D21"/>
    <w:rsid w:val="001A2D3B"/>
    <w:rsid w:val="001B073C"/>
    <w:rsid w:val="001B264F"/>
    <w:rsid w:val="001B3241"/>
    <w:rsid w:val="001B3783"/>
    <w:rsid w:val="001C0843"/>
    <w:rsid w:val="001C2DBA"/>
    <w:rsid w:val="001C3711"/>
    <w:rsid w:val="001C6F7D"/>
    <w:rsid w:val="001C71BF"/>
    <w:rsid w:val="001C7C78"/>
    <w:rsid w:val="001D27D0"/>
    <w:rsid w:val="001D31B2"/>
    <w:rsid w:val="001D4C3B"/>
    <w:rsid w:val="001D58EE"/>
    <w:rsid w:val="001D6907"/>
    <w:rsid w:val="001D6B19"/>
    <w:rsid w:val="001E035A"/>
    <w:rsid w:val="001E2EB2"/>
    <w:rsid w:val="001E35FD"/>
    <w:rsid w:val="001E482F"/>
    <w:rsid w:val="001E4FBC"/>
    <w:rsid w:val="001E5FBB"/>
    <w:rsid w:val="001E624A"/>
    <w:rsid w:val="001F1C8C"/>
    <w:rsid w:val="001F1FD5"/>
    <w:rsid w:val="001F4866"/>
    <w:rsid w:val="001F528C"/>
    <w:rsid w:val="001F72D7"/>
    <w:rsid w:val="001F76BA"/>
    <w:rsid w:val="00201895"/>
    <w:rsid w:val="002037CD"/>
    <w:rsid w:val="002066AE"/>
    <w:rsid w:val="00206867"/>
    <w:rsid w:val="002068F1"/>
    <w:rsid w:val="00212B97"/>
    <w:rsid w:val="0021503F"/>
    <w:rsid w:val="0022581B"/>
    <w:rsid w:val="0023697B"/>
    <w:rsid w:val="002372D0"/>
    <w:rsid w:val="00237C7F"/>
    <w:rsid w:val="0024161E"/>
    <w:rsid w:val="0024375E"/>
    <w:rsid w:val="00243B1F"/>
    <w:rsid w:val="00246DE8"/>
    <w:rsid w:val="00250488"/>
    <w:rsid w:val="002504CA"/>
    <w:rsid w:val="002535E8"/>
    <w:rsid w:val="00256B8C"/>
    <w:rsid w:val="002615E1"/>
    <w:rsid w:val="002639A9"/>
    <w:rsid w:val="00265262"/>
    <w:rsid w:val="002661C8"/>
    <w:rsid w:val="00274872"/>
    <w:rsid w:val="00275C87"/>
    <w:rsid w:val="002817DE"/>
    <w:rsid w:val="00282B6A"/>
    <w:rsid w:val="00283573"/>
    <w:rsid w:val="002862B3"/>
    <w:rsid w:val="00287BEC"/>
    <w:rsid w:val="00290C50"/>
    <w:rsid w:val="002925A3"/>
    <w:rsid w:val="00293FDA"/>
    <w:rsid w:val="002A09D2"/>
    <w:rsid w:val="002A688B"/>
    <w:rsid w:val="002B1A76"/>
    <w:rsid w:val="002B3470"/>
    <w:rsid w:val="002C0657"/>
    <w:rsid w:val="002C1F82"/>
    <w:rsid w:val="002C340C"/>
    <w:rsid w:val="002C4C53"/>
    <w:rsid w:val="002D1162"/>
    <w:rsid w:val="002D731A"/>
    <w:rsid w:val="002E0DAD"/>
    <w:rsid w:val="002E5B5E"/>
    <w:rsid w:val="002E69FF"/>
    <w:rsid w:val="002E6F76"/>
    <w:rsid w:val="002E7912"/>
    <w:rsid w:val="002F0255"/>
    <w:rsid w:val="002F0457"/>
    <w:rsid w:val="002F2E7F"/>
    <w:rsid w:val="002F4177"/>
    <w:rsid w:val="003007F8"/>
    <w:rsid w:val="0030474B"/>
    <w:rsid w:val="00305DED"/>
    <w:rsid w:val="00306309"/>
    <w:rsid w:val="003104F3"/>
    <w:rsid w:val="00317E0C"/>
    <w:rsid w:val="00322623"/>
    <w:rsid w:val="00323F09"/>
    <w:rsid w:val="00325335"/>
    <w:rsid w:val="00327E8B"/>
    <w:rsid w:val="003315DD"/>
    <w:rsid w:val="003330C1"/>
    <w:rsid w:val="00334D65"/>
    <w:rsid w:val="0033742A"/>
    <w:rsid w:val="003465B8"/>
    <w:rsid w:val="003550B2"/>
    <w:rsid w:val="00356203"/>
    <w:rsid w:val="0035644C"/>
    <w:rsid w:val="00360FA2"/>
    <w:rsid w:val="00371577"/>
    <w:rsid w:val="00375994"/>
    <w:rsid w:val="00376E9D"/>
    <w:rsid w:val="003815C7"/>
    <w:rsid w:val="00381ACD"/>
    <w:rsid w:val="0038259F"/>
    <w:rsid w:val="00382BD8"/>
    <w:rsid w:val="00386AD7"/>
    <w:rsid w:val="003A05BE"/>
    <w:rsid w:val="003A0C2F"/>
    <w:rsid w:val="003A20D2"/>
    <w:rsid w:val="003A2DFA"/>
    <w:rsid w:val="003A362D"/>
    <w:rsid w:val="003A528C"/>
    <w:rsid w:val="003A5E68"/>
    <w:rsid w:val="003B3D16"/>
    <w:rsid w:val="003B46BF"/>
    <w:rsid w:val="003B48CA"/>
    <w:rsid w:val="003B4F53"/>
    <w:rsid w:val="003C14A8"/>
    <w:rsid w:val="003C1689"/>
    <w:rsid w:val="003C197A"/>
    <w:rsid w:val="003C3296"/>
    <w:rsid w:val="003C66FD"/>
    <w:rsid w:val="003C6775"/>
    <w:rsid w:val="003D0641"/>
    <w:rsid w:val="003D069C"/>
    <w:rsid w:val="003D09E0"/>
    <w:rsid w:val="003D0F56"/>
    <w:rsid w:val="003D50A3"/>
    <w:rsid w:val="003D5932"/>
    <w:rsid w:val="003D5E1C"/>
    <w:rsid w:val="003D6334"/>
    <w:rsid w:val="003E01C9"/>
    <w:rsid w:val="003F02F5"/>
    <w:rsid w:val="003F3377"/>
    <w:rsid w:val="003F496D"/>
    <w:rsid w:val="003F6533"/>
    <w:rsid w:val="003F72EE"/>
    <w:rsid w:val="00401256"/>
    <w:rsid w:val="00405886"/>
    <w:rsid w:val="00406ADA"/>
    <w:rsid w:val="00406C3A"/>
    <w:rsid w:val="00411EAB"/>
    <w:rsid w:val="004151C4"/>
    <w:rsid w:val="00420256"/>
    <w:rsid w:val="004235C2"/>
    <w:rsid w:val="00425BE5"/>
    <w:rsid w:val="00426B87"/>
    <w:rsid w:val="00426C87"/>
    <w:rsid w:val="00430622"/>
    <w:rsid w:val="0043095F"/>
    <w:rsid w:val="00432992"/>
    <w:rsid w:val="00432BD3"/>
    <w:rsid w:val="004334EB"/>
    <w:rsid w:val="00434240"/>
    <w:rsid w:val="00436762"/>
    <w:rsid w:val="00436886"/>
    <w:rsid w:val="0043760F"/>
    <w:rsid w:val="00441D3C"/>
    <w:rsid w:val="00441E7A"/>
    <w:rsid w:val="00442050"/>
    <w:rsid w:val="00444F2A"/>
    <w:rsid w:val="00445084"/>
    <w:rsid w:val="00445FC7"/>
    <w:rsid w:val="004462B4"/>
    <w:rsid w:val="004503EC"/>
    <w:rsid w:val="004530D2"/>
    <w:rsid w:val="00454A05"/>
    <w:rsid w:val="00454B1B"/>
    <w:rsid w:val="00455119"/>
    <w:rsid w:val="00460E9C"/>
    <w:rsid w:val="004613FD"/>
    <w:rsid w:val="00462BAC"/>
    <w:rsid w:val="0046472A"/>
    <w:rsid w:val="00467887"/>
    <w:rsid w:val="004703C9"/>
    <w:rsid w:val="00471E6E"/>
    <w:rsid w:val="00474B9C"/>
    <w:rsid w:val="00477D04"/>
    <w:rsid w:val="00481262"/>
    <w:rsid w:val="004826B4"/>
    <w:rsid w:val="00483C03"/>
    <w:rsid w:val="00484EC4"/>
    <w:rsid w:val="00486AAF"/>
    <w:rsid w:val="0048775A"/>
    <w:rsid w:val="00487EE4"/>
    <w:rsid w:val="004915B2"/>
    <w:rsid w:val="00495921"/>
    <w:rsid w:val="004A1301"/>
    <w:rsid w:val="004A58D9"/>
    <w:rsid w:val="004A5B61"/>
    <w:rsid w:val="004B569D"/>
    <w:rsid w:val="004B7769"/>
    <w:rsid w:val="004D07B7"/>
    <w:rsid w:val="004D15E7"/>
    <w:rsid w:val="004D336C"/>
    <w:rsid w:val="004D5728"/>
    <w:rsid w:val="004D7558"/>
    <w:rsid w:val="004E2EEF"/>
    <w:rsid w:val="004E375B"/>
    <w:rsid w:val="004E4BA9"/>
    <w:rsid w:val="004E7DCA"/>
    <w:rsid w:val="004F034B"/>
    <w:rsid w:val="004F11BC"/>
    <w:rsid w:val="004F2BE7"/>
    <w:rsid w:val="0050107B"/>
    <w:rsid w:val="005046E7"/>
    <w:rsid w:val="00510D2B"/>
    <w:rsid w:val="00512B75"/>
    <w:rsid w:val="00512CD8"/>
    <w:rsid w:val="00513030"/>
    <w:rsid w:val="00515CD9"/>
    <w:rsid w:val="005166A6"/>
    <w:rsid w:val="00517205"/>
    <w:rsid w:val="0051748F"/>
    <w:rsid w:val="00517B71"/>
    <w:rsid w:val="0052014C"/>
    <w:rsid w:val="0052289F"/>
    <w:rsid w:val="0053037B"/>
    <w:rsid w:val="00535645"/>
    <w:rsid w:val="00541C70"/>
    <w:rsid w:val="005433EB"/>
    <w:rsid w:val="0054496D"/>
    <w:rsid w:val="00551F23"/>
    <w:rsid w:val="005545F6"/>
    <w:rsid w:val="00554D19"/>
    <w:rsid w:val="00555DF1"/>
    <w:rsid w:val="00556758"/>
    <w:rsid w:val="00560770"/>
    <w:rsid w:val="00561E7C"/>
    <w:rsid w:val="005629D7"/>
    <w:rsid w:val="00565016"/>
    <w:rsid w:val="0056503E"/>
    <w:rsid w:val="00565200"/>
    <w:rsid w:val="00566011"/>
    <w:rsid w:val="005668B1"/>
    <w:rsid w:val="00571AC6"/>
    <w:rsid w:val="005721FA"/>
    <w:rsid w:val="0058132C"/>
    <w:rsid w:val="00582027"/>
    <w:rsid w:val="00582265"/>
    <w:rsid w:val="00582816"/>
    <w:rsid w:val="005838C4"/>
    <w:rsid w:val="00583AA1"/>
    <w:rsid w:val="00585433"/>
    <w:rsid w:val="00590F96"/>
    <w:rsid w:val="00592F42"/>
    <w:rsid w:val="005938E7"/>
    <w:rsid w:val="00595511"/>
    <w:rsid w:val="00597DA3"/>
    <w:rsid w:val="005A100D"/>
    <w:rsid w:val="005A280E"/>
    <w:rsid w:val="005A6A6D"/>
    <w:rsid w:val="005A6ED0"/>
    <w:rsid w:val="005B467F"/>
    <w:rsid w:val="005C11E2"/>
    <w:rsid w:val="005C13DD"/>
    <w:rsid w:val="005C2C87"/>
    <w:rsid w:val="005D139A"/>
    <w:rsid w:val="005D2115"/>
    <w:rsid w:val="005E5C17"/>
    <w:rsid w:val="005E731F"/>
    <w:rsid w:val="005E7F43"/>
    <w:rsid w:val="005F7505"/>
    <w:rsid w:val="006032B3"/>
    <w:rsid w:val="0060402F"/>
    <w:rsid w:val="00605C8C"/>
    <w:rsid w:val="006118CF"/>
    <w:rsid w:val="00614A90"/>
    <w:rsid w:val="006162EC"/>
    <w:rsid w:val="006168FC"/>
    <w:rsid w:val="00627E8B"/>
    <w:rsid w:val="006311FB"/>
    <w:rsid w:val="00636C0F"/>
    <w:rsid w:val="00637AF4"/>
    <w:rsid w:val="00640924"/>
    <w:rsid w:val="00640D05"/>
    <w:rsid w:val="00640F23"/>
    <w:rsid w:val="00641F1E"/>
    <w:rsid w:val="006422A8"/>
    <w:rsid w:val="006426FC"/>
    <w:rsid w:val="0064285E"/>
    <w:rsid w:val="00645A49"/>
    <w:rsid w:val="00647BF1"/>
    <w:rsid w:val="006522B9"/>
    <w:rsid w:val="006549BB"/>
    <w:rsid w:val="00657668"/>
    <w:rsid w:val="0065794B"/>
    <w:rsid w:val="00661437"/>
    <w:rsid w:val="006635FF"/>
    <w:rsid w:val="00670556"/>
    <w:rsid w:val="00670A5C"/>
    <w:rsid w:val="0067101D"/>
    <w:rsid w:val="00671B54"/>
    <w:rsid w:val="00673032"/>
    <w:rsid w:val="00674DC4"/>
    <w:rsid w:val="00676522"/>
    <w:rsid w:val="00681B5A"/>
    <w:rsid w:val="00682507"/>
    <w:rsid w:val="00682600"/>
    <w:rsid w:val="00682DA4"/>
    <w:rsid w:val="00685AF2"/>
    <w:rsid w:val="006918FC"/>
    <w:rsid w:val="00693022"/>
    <w:rsid w:val="00694050"/>
    <w:rsid w:val="006968CD"/>
    <w:rsid w:val="00696B10"/>
    <w:rsid w:val="006A17A2"/>
    <w:rsid w:val="006A4B45"/>
    <w:rsid w:val="006A609C"/>
    <w:rsid w:val="006A6611"/>
    <w:rsid w:val="006B1A41"/>
    <w:rsid w:val="006B4D43"/>
    <w:rsid w:val="006C3D9D"/>
    <w:rsid w:val="006D0832"/>
    <w:rsid w:val="006D0C64"/>
    <w:rsid w:val="006D1747"/>
    <w:rsid w:val="006D2B45"/>
    <w:rsid w:val="006D63A4"/>
    <w:rsid w:val="006D69CA"/>
    <w:rsid w:val="006D7336"/>
    <w:rsid w:val="006E114D"/>
    <w:rsid w:val="006E137A"/>
    <w:rsid w:val="006F147E"/>
    <w:rsid w:val="006F152D"/>
    <w:rsid w:val="006F5D62"/>
    <w:rsid w:val="00702D4B"/>
    <w:rsid w:val="00703FB0"/>
    <w:rsid w:val="00704635"/>
    <w:rsid w:val="00705436"/>
    <w:rsid w:val="0071099A"/>
    <w:rsid w:val="00712345"/>
    <w:rsid w:val="007135C7"/>
    <w:rsid w:val="0071476F"/>
    <w:rsid w:val="00720094"/>
    <w:rsid w:val="00722CBF"/>
    <w:rsid w:val="00732B5F"/>
    <w:rsid w:val="00736388"/>
    <w:rsid w:val="00736D9C"/>
    <w:rsid w:val="00741C8E"/>
    <w:rsid w:val="00743DAC"/>
    <w:rsid w:val="007454EF"/>
    <w:rsid w:val="00745822"/>
    <w:rsid w:val="007517FC"/>
    <w:rsid w:val="00752BE3"/>
    <w:rsid w:val="00752D63"/>
    <w:rsid w:val="007530EB"/>
    <w:rsid w:val="00753281"/>
    <w:rsid w:val="007617D2"/>
    <w:rsid w:val="007634F0"/>
    <w:rsid w:val="00764854"/>
    <w:rsid w:val="007666C2"/>
    <w:rsid w:val="007703DE"/>
    <w:rsid w:val="00771B75"/>
    <w:rsid w:val="007841B5"/>
    <w:rsid w:val="00784DFB"/>
    <w:rsid w:val="007867CC"/>
    <w:rsid w:val="00790A23"/>
    <w:rsid w:val="00791108"/>
    <w:rsid w:val="00791D45"/>
    <w:rsid w:val="0079284A"/>
    <w:rsid w:val="00792DDF"/>
    <w:rsid w:val="00793A2F"/>
    <w:rsid w:val="007944C4"/>
    <w:rsid w:val="0079562B"/>
    <w:rsid w:val="007968E8"/>
    <w:rsid w:val="007A2422"/>
    <w:rsid w:val="007A671F"/>
    <w:rsid w:val="007A696F"/>
    <w:rsid w:val="007B0CBB"/>
    <w:rsid w:val="007B1421"/>
    <w:rsid w:val="007B57AE"/>
    <w:rsid w:val="007B7508"/>
    <w:rsid w:val="007C0A84"/>
    <w:rsid w:val="007C1BED"/>
    <w:rsid w:val="007C3726"/>
    <w:rsid w:val="007C749E"/>
    <w:rsid w:val="007D0721"/>
    <w:rsid w:val="007D10BB"/>
    <w:rsid w:val="007D1E1C"/>
    <w:rsid w:val="007D62DF"/>
    <w:rsid w:val="007D710A"/>
    <w:rsid w:val="007E0D3D"/>
    <w:rsid w:val="007E2339"/>
    <w:rsid w:val="007E28BE"/>
    <w:rsid w:val="007E3E7E"/>
    <w:rsid w:val="007E6178"/>
    <w:rsid w:val="007E7DC0"/>
    <w:rsid w:val="007F0AF3"/>
    <w:rsid w:val="007F370E"/>
    <w:rsid w:val="00800467"/>
    <w:rsid w:val="00800576"/>
    <w:rsid w:val="00801435"/>
    <w:rsid w:val="0080184F"/>
    <w:rsid w:val="00802E59"/>
    <w:rsid w:val="00804BC5"/>
    <w:rsid w:val="00810101"/>
    <w:rsid w:val="008101B5"/>
    <w:rsid w:val="00811407"/>
    <w:rsid w:val="00811881"/>
    <w:rsid w:val="008178AA"/>
    <w:rsid w:val="0082166F"/>
    <w:rsid w:val="0082167E"/>
    <w:rsid w:val="00825055"/>
    <w:rsid w:val="00831177"/>
    <w:rsid w:val="00831452"/>
    <w:rsid w:val="00831D6C"/>
    <w:rsid w:val="00832447"/>
    <w:rsid w:val="00832CBD"/>
    <w:rsid w:val="0083352D"/>
    <w:rsid w:val="0083474F"/>
    <w:rsid w:val="008368BE"/>
    <w:rsid w:val="00840049"/>
    <w:rsid w:val="00840B4C"/>
    <w:rsid w:val="008427D9"/>
    <w:rsid w:val="00844B0C"/>
    <w:rsid w:val="00852CC3"/>
    <w:rsid w:val="00855CB2"/>
    <w:rsid w:val="008603A5"/>
    <w:rsid w:val="00861449"/>
    <w:rsid w:val="008637E9"/>
    <w:rsid w:val="00863E37"/>
    <w:rsid w:val="00864858"/>
    <w:rsid w:val="008648AC"/>
    <w:rsid w:val="00866739"/>
    <w:rsid w:val="008705B3"/>
    <w:rsid w:val="00872794"/>
    <w:rsid w:val="008731F1"/>
    <w:rsid w:val="008737A7"/>
    <w:rsid w:val="008766F8"/>
    <w:rsid w:val="0088351C"/>
    <w:rsid w:val="0088464A"/>
    <w:rsid w:val="008851B0"/>
    <w:rsid w:val="00886B67"/>
    <w:rsid w:val="0089079F"/>
    <w:rsid w:val="0089398F"/>
    <w:rsid w:val="00893A7D"/>
    <w:rsid w:val="00893E16"/>
    <w:rsid w:val="00897EE8"/>
    <w:rsid w:val="008A0140"/>
    <w:rsid w:val="008A0E13"/>
    <w:rsid w:val="008A17AD"/>
    <w:rsid w:val="008A691F"/>
    <w:rsid w:val="008A776F"/>
    <w:rsid w:val="008B577A"/>
    <w:rsid w:val="008C434C"/>
    <w:rsid w:val="008C67AB"/>
    <w:rsid w:val="008C73EA"/>
    <w:rsid w:val="008D265C"/>
    <w:rsid w:val="008D34EA"/>
    <w:rsid w:val="008D52EB"/>
    <w:rsid w:val="008D5BCA"/>
    <w:rsid w:val="008D5EA1"/>
    <w:rsid w:val="008D78D2"/>
    <w:rsid w:val="008D7A78"/>
    <w:rsid w:val="008E0034"/>
    <w:rsid w:val="008E1FA7"/>
    <w:rsid w:val="008E2215"/>
    <w:rsid w:val="008F24FD"/>
    <w:rsid w:val="008F2A16"/>
    <w:rsid w:val="008F2B51"/>
    <w:rsid w:val="008F3003"/>
    <w:rsid w:val="008F3152"/>
    <w:rsid w:val="008F467B"/>
    <w:rsid w:val="008F4FA7"/>
    <w:rsid w:val="008F6E42"/>
    <w:rsid w:val="009006AC"/>
    <w:rsid w:val="00902348"/>
    <w:rsid w:val="00906DA6"/>
    <w:rsid w:val="00907ACF"/>
    <w:rsid w:val="00911AA1"/>
    <w:rsid w:val="00914B5A"/>
    <w:rsid w:val="00921C53"/>
    <w:rsid w:val="00922529"/>
    <w:rsid w:val="00922D2D"/>
    <w:rsid w:val="00922F68"/>
    <w:rsid w:val="00923732"/>
    <w:rsid w:val="009240BD"/>
    <w:rsid w:val="00926B3C"/>
    <w:rsid w:val="009278F3"/>
    <w:rsid w:val="009331D7"/>
    <w:rsid w:val="00933E6A"/>
    <w:rsid w:val="00934E4B"/>
    <w:rsid w:val="00936F26"/>
    <w:rsid w:val="0094066B"/>
    <w:rsid w:val="00943B71"/>
    <w:rsid w:val="00946067"/>
    <w:rsid w:val="00946FA4"/>
    <w:rsid w:val="009470F2"/>
    <w:rsid w:val="00947756"/>
    <w:rsid w:val="009541DB"/>
    <w:rsid w:val="0095435F"/>
    <w:rsid w:val="00961D5C"/>
    <w:rsid w:val="009630E0"/>
    <w:rsid w:val="00965FEA"/>
    <w:rsid w:val="009663A7"/>
    <w:rsid w:val="00970CB5"/>
    <w:rsid w:val="00971935"/>
    <w:rsid w:val="0097328D"/>
    <w:rsid w:val="009829D1"/>
    <w:rsid w:val="00984198"/>
    <w:rsid w:val="00984D53"/>
    <w:rsid w:val="009902C2"/>
    <w:rsid w:val="009907C9"/>
    <w:rsid w:val="00992077"/>
    <w:rsid w:val="00996811"/>
    <w:rsid w:val="00996CB7"/>
    <w:rsid w:val="009A6343"/>
    <w:rsid w:val="009A7EBB"/>
    <w:rsid w:val="009A7EE3"/>
    <w:rsid w:val="009B1FAC"/>
    <w:rsid w:val="009C0679"/>
    <w:rsid w:val="009C0EA6"/>
    <w:rsid w:val="009C22BC"/>
    <w:rsid w:val="009C2C88"/>
    <w:rsid w:val="009C2DE7"/>
    <w:rsid w:val="009C3B29"/>
    <w:rsid w:val="009C6A7D"/>
    <w:rsid w:val="009D111B"/>
    <w:rsid w:val="009D16A5"/>
    <w:rsid w:val="009D38EB"/>
    <w:rsid w:val="009E109C"/>
    <w:rsid w:val="009E293E"/>
    <w:rsid w:val="009E3D87"/>
    <w:rsid w:val="009E4118"/>
    <w:rsid w:val="009E71B8"/>
    <w:rsid w:val="009E7829"/>
    <w:rsid w:val="009E7D30"/>
    <w:rsid w:val="009F12A3"/>
    <w:rsid w:val="009F1744"/>
    <w:rsid w:val="009F2573"/>
    <w:rsid w:val="009F2763"/>
    <w:rsid w:val="009F31BE"/>
    <w:rsid w:val="009F75D1"/>
    <w:rsid w:val="00A008B0"/>
    <w:rsid w:val="00A106BB"/>
    <w:rsid w:val="00A10E72"/>
    <w:rsid w:val="00A119B0"/>
    <w:rsid w:val="00A135F3"/>
    <w:rsid w:val="00A22514"/>
    <w:rsid w:val="00A24734"/>
    <w:rsid w:val="00A24B6D"/>
    <w:rsid w:val="00A268EE"/>
    <w:rsid w:val="00A273FF"/>
    <w:rsid w:val="00A27C5E"/>
    <w:rsid w:val="00A30917"/>
    <w:rsid w:val="00A339F6"/>
    <w:rsid w:val="00A36CC0"/>
    <w:rsid w:val="00A41492"/>
    <w:rsid w:val="00A4380E"/>
    <w:rsid w:val="00A43BCA"/>
    <w:rsid w:val="00A467A9"/>
    <w:rsid w:val="00A477B6"/>
    <w:rsid w:val="00A509AA"/>
    <w:rsid w:val="00A5258C"/>
    <w:rsid w:val="00A556C0"/>
    <w:rsid w:val="00A56E71"/>
    <w:rsid w:val="00A57864"/>
    <w:rsid w:val="00A63313"/>
    <w:rsid w:val="00A634DC"/>
    <w:rsid w:val="00A63F09"/>
    <w:rsid w:val="00A64A18"/>
    <w:rsid w:val="00A6575F"/>
    <w:rsid w:val="00A65F38"/>
    <w:rsid w:val="00A66543"/>
    <w:rsid w:val="00A66722"/>
    <w:rsid w:val="00A66D22"/>
    <w:rsid w:val="00A677CF"/>
    <w:rsid w:val="00A73E5C"/>
    <w:rsid w:val="00A74AEB"/>
    <w:rsid w:val="00A75C93"/>
    <w:rsid w:val="00A7721B"/>
    <w:rsid w:val="00A77B26"/>
    <w:rsid w:val="00A83305"/>
    <w:rsid w:val="00A83B4A"/>
    <w:rsid w:val="00A87408"/>
    <w:rsid w:val="00A87A0A"/>
    <w:rsid w:val="00A9040E"/>
    <w:rsid w:val="00A9091A"/>
    <w:rsid w:val="00A91738"/>
    <w:rsid w:val="00A94A86"/>
    <w:rsid w:val="00A960B0"/>
    <w:rsid w:val="00AA4EEA"/>
    <w:rsid w:val="00AA7771"/>
    <w:rsid w:val="00AA78DC"/>
    <w:rsid w:val="00AA7918"/>
    <w:rsid w:val="00AB1939"/>
    <w:rsid w:val="00AB1EDE"/>
    <w:rsid w:val="00AC197E"/>
    <w:rsid w:val="00AC235B"/>
    <w:rsid w:val="00AC45F2"/>
    <w:rsid w:val="00AC6C60"/>
    <w:rsid w:val="00AC7B32"/>
    <w:rsid w:val="00AD0942"/>
    <w:rsid w:val="00AD2DCB"/>
    <w:rsid w:val="00AD477B"/>
    <w:rsid w:val="00AD75DE"/>
    <w:rsid w:val="00AD7BF4"/>
    <w:rsid w:val="00AE0D89"/>
    <w:rsid w:val="00AE1885"/>
    <w:rsid w:val="00AE374A"/>
    <w:rsid w:val="00AE5DA0"/>
    <w:rsid w:val="00AE7F92"/>
    <w:rsid w:val="00AF2DC2"/>
    <w:rsid w:val="00AF30B3"/>
    <w:rsid w:val="00AF48B2"/>
    <w:rsid w:val="00AF4DE5"/>
    <w:rsid w:val="00AF5991"/>
    <w:rsid w:val="00AF5C1B"/>
    <w:rsid w:val="00B01660"/>
    <w:rsid w:val="00B022B1"/>
    <w:rsid w:val="00B02722"/>
    <w:rsid w:val="00B0283A"/>
    <w:rsid w:val="00B071E0"/>
    <w:rsid w:val="00B1044B"/>
    <w:rsid w:val="00B12B32"/>
    <w:rsid w:val="00B13DC5"/>
    <w:rsid w:val="00B150F5"/>
    <w:rsid w:val="00B15830"/>
    <w:rsid w:val="00B1590E"/>
    <w:rsid w:val="00B17D30"/>
    <w:rsid w:val="00B23FCD"/>
    <w:rsid w:val="00B27BDA"/>
    <w:rsid w:val="00B361AD"/>
    <w:rsid w:val="00B3649B"/>
    <w:rsid w:val="00B42B46"/>
    <w:rsid w:val="00B434C9"/>
    <w:rsid w:val="00B453A5"/>
    <w:rsid w:val="00B46675"/>
    <w:rsid w:val="00B47160"/>
    <w:rsid w:val="00B474A6"/>
    <w:rsid w:val="00B477A3"/>
    <w:rsid w:val="00B50217"/>
    <w:rsid w:val="00B53EE1"/>
    <w:rsid w:val="00B54F7B"/>
    <w:rsid w:val="00B61F69"/>
    <w:rsid w:val="00B63CEB"/>
    <w:rsid w:val="00B64220"/>
    <w:rsid w:val="00B64AAE"/>
    <w:rsid w:val="00B64FDB"/>
    <w:rsid w:val="00B6527F"/>
    <w:rsid w:val="00B67588"/>
    <w:rsid w:val="00B725C3"/>
    <w:rsid w:val="00B73354"/>
    <w:rsid w:val="00B740AC"/>
    <w:rsid w:val="00B819B1"/>
    <w:rsid w:val="00B82410"/>
    <w:rsid w:val="00B93DC1"/>
    <w:rsid w:val="00B94A2B"/>
    <w:rsid w:val="00BA2D74"/>
    <w:rsid w:val="00BA3414"/>
    <w:rsid w:val="00BA3774"/>
    <w:rsid w:val="00BA4A58"/>
    <w:rsid w:val="00BB25E9"/>
    <w:rsid w:val="00BB415B"/>
    <w:rsid w:val="00BB508D"/>
    <w:rsid w:val="00BB58FC"/>
    <w:rsid w:val="00BB63DC"/>
    <w:rsid w:val="00BB68DD"/>
    <w:rsid w:val="00BC6A60"/>
    <w:rsid w:val="00BD04E1"/>
    <w:rsid w:val="00BD783C"/>
    <w:rsid w:val="00BD7C5A"/>
    <w:rsid w:val="00BE0744"/>
    <w:rsid w:val="00BE1965"/>
    <w:rsid w:val="00BE2D0A"/>
    <w:rsid w:val="00BE492E"/>
    <w:rsid w:val="00BE557B"/>
    <w:rsid w:val="00BE5874"/>
    <w:rsid w:val="00BE5FD6"/>
    <w:rsid w:val="00BF122F"/>
    <w:rsid w:val="00BF280B"/>
    <w:rsid w:val="00BF321C"/>
    <w:rsid w:val="00BF415B"/>
    <w:rsid w:val="00BF7F48"/>
    <w:rsid w:val="00C0034B"/>
    <w:rsid w:val="00C045C1"/>
    <w:rsid w:val="00C11DFC"/>
    <w:rsid w:val="00C13242"/>
    <w:rsid w:val="00C14A03"/>
    <w:rsid w:val="00C154CB"/>
    <w:rsid w:val="00C1613F"/>
    <w:rsid w:val="00C168DB"/>
    <w:rsid w:val="00C213ED"/>
    <w:rsid w:val="00C2291C"/>
    <w:rsid w:val="00C22F91"/>
    <w:rsid w:val="00C23884"/>
    <w:rsid w:val="00C24DBB"/>
    <w:rsid w:val="00C26333"/>
    <w:rsid w:val="00C27520"/>
    <w:rsid w:val="00C30E4C"/>
    <w:rsid w:val="00C319C1"/>
    <w:rsid w:val="00C351F8"/>
    <w:rsid w:val="00C42FF9"/>
    <w:rsid w:val="00C449B8"/>
    <w:rsid w:val="00C4588D"/>
    <w:rsid w:val="00C47F82"/>
    <w:rsid w:val="00C51E9B"/>
    <w:rsid w:val="00C52768"/>
    <w:rsid w:val="00C530FA"/>
    <w:rsid w:val="00C5723A"/>
    <w:rsid w:val="00C57574"/>
    <w:rsid w:val="00C60733"/>
    <w:rsid w:val="00C651DE"/>
    <w:rsid w:val="00C676FC"/>
    <w:rsid w:val="00C6775A"/>
    <w:rsid w:val="00C75921"/>
    <w:rsid w:val="00C7603B"/>
    <w:rsid w:val="00C77EE6"/>
    <w:rsid w:val="00C80AC5"/>
    <w:rsid w:val="00C80AF8"/>
    <w:rsid w:val="00C80C63"/>
    <w:rsid w:val="00C87149"/>
    <w:rsid w:val="00C904C6"/>
    <w:rsid w:val="00C91767"/>
    <w:rsid w:val="00C93556"/>
    <w:rsid w:val="00C965A1"/>
    <w:rsid w:val="00CA0396"/>
    <w:rsid w:val="00CA2FEE"/>
    <w:rsid w:val="00CA5084"/>
    <w:rsid w:val="00CA5868"/>
    <w:rsid w:val="00CA6B04"/>
    <w:rsid w:val="00CB06E9"/>
    <w:rsid w:val="00CB5F18"/>
    <w:rsid w:val="00CB7B5F"/>
    <w:rsid w:val="00CC042C"/>
    <w:rsid w:val="00CC16AA"/>
    <w:rsid w:val="00CC1D42"/>
    <w:rsid w:val="00CC48D2"/>
    <w:rsid w:val="00CC5BEF"/>
    <w:rsid w:val="00CC7929"/>
    <w:rsid w:val="00CD01A1"/>
    <w:rsid w:val="00CD13A4"/>
    <w:rsid w:val="00CD2631"/>
    <w:rsid w:val="00CD50D5"/>
    <w:rsid w:val="00CE22CC"/>
    <w:rsid w:val="00CE44F3"/>
    <w:rsid w:val="00CE53DB"/>
    <w:rsid w:val="00CE6791"/>
    <w:rsid w:val="00CE77EC"/>
    <w:rsid w:val="00CE791F"/>
    <w:rsid w:val="00CE7A65"/>
    <w:rsid w:val="00CF083B"/>
    <w:rsid w:val="00CF0C5A"/>
    <w:rsid w:val="00CF0DC6"/>
    <w:rsid w:val="00CF1B40"/>
    <w:rsid w:val="00CF66F6"/>
    <w:rsid w:val="00CF67F3"/>
    <w:rsid w:val="00D018FC"/>
    <w:rsid w:val="00D04138"/>
    <w:rsid w:val="00D043BB"/>
    <w:rsid w:val="00D12428"/>
    <w:rsid w:val="00D142B3"/>
    <w:rsid w:val="00D17C15"/>
    <w:rsid w:val="00D17E82"/>
    <w:rsid w:val="00D21F5C"/>
    <w:rsid w:val="00D24EEF"/>
    <w:rsid w:val="00D25039"/>
    <w:rsid w:val="00D273C3"/>
    <w:rsid w:val="00D30514"/>
    <w:rsid w:val="00D30D86"/>
    <w:rsid w:val="00D31EBF"/>
    <w:rsid w:val="00D33D7E"/>
    <w:rsid w:val="00D34643"/>
    <w:rsid w:val="00D35781"/>
    <w:rsid w:val="00D37EFB"/>
    <w:rsid w:val="00D415F3"/>
    <w:rsid w:val="00D42AEF"/>
    <w:rsid w:val="00D4377F"/>
    <w:rsid w:val="00D43C6E"/>
    <w:rsid w:val="00D47151"/>
    <w:rsid w:val="00D47535"/>
    <w:rsid w:val="00D506D6"/>
    <w:rsid w:val="00D524E1"/>
    <w:rsid w:val="00D53136"/>
    <w:rsid w:val="00D5405D"/>
    <w:rsid w:val="00D57E0A"/>
    <w:rsid w:val="00D60D5C"/>
    <w:rsid w:val="00D634CC"/>
    <w:rsid w:val="00D70E96"/>
    <w:rsid w:val="00D72161"/>
    <w:rsid w:val="00D72EE5"/>
    <w:rsid w:val="00D730AE"/>
    <w:rsid w:val="00D74CF7"/>
    <w:rsid w:val="00D76202"/>
    <w:rsid w:val="00D76B15"/>
    <w:rsid w:val="00D770DA"/>
    <w:rsid w:val="00D77698"/>
    <w:rsid w:val="00D779BE"/>
    <w:rsid w:val="00D77CFA"/>
    <w:rsid w:val="00D80159"/>
    <w:rsid w:val="00D80575"/>
    <w:rsid w:val="00D81F6E"/>
    <w:rsid w:val="00D87680"/>
    <w:rsid w:val="00D87AFA"/>
    <w:rsid w:val="00D93420"/>
    <w:rsid w:val="00D94C00"/>
    <w:rsid w:val="00D96268"/>
    <w:rsid w:val="00D97080"/>
    <w:rsid w:val="00D97C36"/>
    <w:rsid w:val="00DA5561"/>
    <w:rsid w:val="00DB3CE3"/>
    <w:rsid w:val="00DB4C91"/>
    <w:rsid w:val="00DB5B70"/>
    <w:rsid w:val="00DB62EC"/>
    <w:rsid w:val="00DB651B"/>
    <w:rsid w:val="00DC071C"/>
    <w:rsid w:val="00DC0BA1"/>
    <w:rsid w:val="00DC19FE"/>
    <w:rsid w:val="00DC5995"/>
    <w:rsid w:val="00DC7AED"/>
    <w:rsid w:val="00DC7B6F"/>
    <w:rsid w:val="00DD0560"/>
    <w:rsid w:val="00DD081C"/>
    <w:rsid w:val="00DD0D77"/>
    <w:rsid w:val="00DD270B"/>
    <w:rsid w:val="00DD602D"/>
    <w:rsid w:val="00DE2612"/>
    <w:rsid w:val="00DE4839"/>
    <w:rsid w:val="00DE5006"/>
    <w:rsid w:val="00DE582A"/>
    <w:rsid w:val="00DF1C5B"/>
    <w:rsid w:val="00E0432E"/>
    <w:rsid w:val="00E04C05"/>
    <w:rsid w:val="00E059B9"/>
    <w:rsid w:val="00E14337"/>
    <w:rsid w:val="00E15D56"/>
    <w:rsid w:val="00E20489"/>
    <w:rsid w:val="00E204A8"/>
    <w:rsid w:val="00E2162B"/>
    <w:rsid w:val="00E22616"/>
    <w:rsid w:val="00E227DC"/>
    <w:rsid w:val="00E26BEA"/>
    <w:rsid w:val="00E26EA7"/>
    <w:rsid w:val="00E351C2"/>
    <w:rsid w:val="00E36372"/>
    <w:rsid w:val="00E367CA"/>
    <w:rsid w:val="00E377DF"/>
    <w:rsid w:val="00E41195"/>
    <w:rsid w:val="00E47D38"/>
    <w:rsid w:val="00E515A1"/>
    <w:rsid w:val="00E51D33"/>
    <w:rsid w:val="00E56422"/>
    <w:rsid w:val="00E61E26"/>
    <w:rsid w:val="00E61F27"/>
    <w:rsid w:val="00E64633"/>
    <w:rsid w:val="00E665A3"/>
    <w:rsid w:val="00E67EEB"/>
    <w:rsid w:val="00E708C0"/>
    <w:rsid w:val="00E723BE"/>
    <w:rsid w:val="00E74541"/>
    <w:rsid w:val="00E74DBB"/>
    <w:rsid w:val="00E75844"/>
    <w:rsid w:val="00E75A58"/>
    <w:rsid w:val="00E80D30"/>
    <w:rsid w:val="00E80FD9"/>
    <w:rsid w:val="00E8477F"/>
    <w:rsid w:val="00E8726A"/>
    <w:rsid w:val="00E91D25"/>
    <w:rsid w:val="00E95C47"/>
    <w:rsid w:val="00E97F37"/>
    <w:rsid w:val="00EA0E7C"/>
    <w:rsid w:val="00EA1EDF"/>
    <w:rsid w:val="00EA263A"/>
    <w:rsid w:val="00EA70E4"/>
    <w:rsid w:val="00EA7645"/>
    <w:rsid w:val="00EB781E"/>
    <w:rsid w:val="00EC259E"/>
    <w:rsid w:val="00EC6B15"/>
    <w:rsid w:val="00ED0D57"/>
    <w:rsid w:val="00ED22FB"/>
    <w:rsid w:val="00ED2CD2"/>
    <w:rsid w:val="00ED3219"/>
    <w:rsid w:val="00ED4BAE"/>
    <w:rsid w:val="00EE00D3"/>
    <w:rsid w:val="00EE073B"/>
    <w:rsid w:val="00EE45F1"/>
    <w:rsid w:val="00EE50F9"/>
    <w:rsid w:val="00EF0847"/>
    <w:rsid w:val="00EF3825"/>
    <w:rsid w:val="00EF3DC5"/>
    <w:rsid w:val="00EF4557"/>
    <w:rsid w:val="00EF4CB5"/>
    <w:rsid w:val="00F048DD"/>
    <w:rsid w:val="00F04925"/>
    <w:rsid w:val="00F076AD"/>
    <w:rsid w:val="00F07C6F"/>
    <w:rsid w:val="00F116FE"/>
    <w:rsid w:val="00F12A9C"/>
    <w:rsid w:val="00F13CB7"/>
    <w:rsid w:val="00F15408"/>
    <w:rsid w:val="00F16A67"/>
    <w:rsid w:val="00F17E10"/>
    <w:rsid w:val="00F17EB3"/>
    <w:rsid w:val="00F20D28"/>
    <w:rsid w:val="00F20F26"/>
    <w:rsid w:val="00F22DE2"/>
    <w:rsid w:val="00F2358F"/>
    <w:rsid w:val="00F24467"/>
    <w:rsid w:val="00F248D9"/>
    <w:rsid w:val="00F263AA"/>
    <w:rsid w:val="00F34839"/>
    <w:rsid w:val="00F35AF6"/>
    <w:rsid w:val="00F37AE8"/>
    <w:rsid w:val="00F4545A"/>
    <w:rsid w:val="00F4659A"/>
    <w:rsid w:val="00F4711B"/>
    <w:rsid w:val="00F54A9D"/>
    <w:rsid w:val="00F54CE1"/>
    <w:rsid w:val="00F551D7"/>
    <w:rsid w:val="00F558D9"/>
    <w:rsid w:val="00F62462"/>
    <w:rsid w:val="00F640D6"/>
    <w:rsid w:val="00F640E7"/>
    <w:rsid w:val="00F65151"/>
    <w:rsid w:val="00F65337"/>
    <w:rsid w:val="00F66C28"/>
    <w:rsid w:val="00F66C53"/>
    <w:rsid w:val="00F66F5B"/>
    <w:rsid w:val="00F67DE0"/>
    <w:rsid w:val="00F73294"/>
    <w:rsid w:val="00F75069"/>
    <w:rsid w:val="00F7538B"/>
    <w:rsid w:val="00F77AA1"/>
    <w:rsid w:val="00F8102A"/>
    <w:rsid w:val="00F86126"/>
    <w:rsid w:val="00F875F4"/>
    <w:rsid w:val="00F90573"/>
    <w:rsid w:val="00F91D12"/>
    <w:rsid w:val="00F9380C"/>
    <w:rsid w:val="00F95C9A"/>
    <w:rsid w:val="00F97518"/>
    <w:rsid w:val="00FA12D2"/>
    <w:rsid w:val="00FA22DE"/>
    <w:rsid w:val="00FA2415"/>
    <w:rsid w:val="00FA2981"/>
    <w:rsid w:val="00FA2DB0"/>
    <w:rsid w:val="00FA51B3"/>
    <w:rsid w:val="00FA6904"/>
    <w:rsid w:val="00FA7D35"/>
    <w:rsid w:val="00FB151B"/>
    <w:rsid w:val="00FB41ED"/>
    <w:rsid w:val="00FB62CD"/>
    <w:rsid w:val="00FC1201"/>
    <w:rsid w:val="00FC3E51"/>
    <w:rsid w:val="00FC44D9"/>
    <w:rsid w:val="00FD4EA1"/>
    <w:rsid w:val="00FD5D85"/>
    <w:rsid w:val="00FE1EBE"/>
    <w:rsid w:val="00FF2EEE"/>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1" w:uiPriority="0"/>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0"/>
    <w:lsdException w:name="toc 8" w:uiPriority="0"/>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0"/>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8"/>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5"/>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7"/>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paragraph" w:customStyle="1" w:styleId="owapara">
    <w:name w:val="owapara"/>
    <w:basedOn w:val="Normal"/>
    <w:uiPriority w:val="99"/>
    <w:rsid w:val="00FC44D9"/>
    <w:rPr>
      <w:rFonts w:ascii="Times New Roman" w:eastAsia="Calibri" w:hAnsi="Times New Roman"/>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1" w:uiPriority="0"/>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0"/>
    <w:lsdException w:name="toc 8" w:uiPriority="0"/>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0"/>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8"/>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5"/>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7"/>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paragraph" w:customStyle="1" w:styleId="owapara">
    <w:name w:val="owapara"/>
    <w:basedOn w:val="Normal"/>
    <w:uiPriority w:val="99"/>
    <w:rsid w:val="00FC44D9"/>
    <w:rPr>
      <w:rFonts w:ascii="Times New Roman" w:eastAsia="Calibri"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85228304">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79840466">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4728635">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436488929">
      <w:bodyDiv w:val="1"/>
      <w:marLeft w:val="0"/>
      <w:marRight w:val="0"/>
      <w:marTop w:val="0"/>
      <w:marBottom w:val="0"/>
      <w:divBdr>
        <w:top w:val="none" w:sz="0" w:space="0" w:color="auto"/>
        <w:left w:val="none" w:sz="0" w:space="0" w:color="auto"/>
        <w:bottom w:val="none" w:sz="0" w:space="0" w:color="auto"/>
        <w:right w:val="none" w:sz="0" w:space="0" w:color="auto"/>
      </w:divBdr>
    </w:div>
    <w:div w:id="497236187">
      <w:bodyDiv w:val="1"/>
      <w:marLeft w:val="0"/>
      <w:marRight w:val="0"/>
      <w:marTop w:val="0"/>
      <w:marBottom w:val="0"/>
      <w:divBdr>
        <w:top w:val="none" w:sz="0" w:space="0" w:color="auto"/>
        <w:left w:val="none" w:sz="0" w:space="0" w:color="auto"/>
        <w:bottom w:val="none" w:sz="0" w:space="0" w:color="auto"/>
        <w:right w:val="none" w:sz="0" w:space="0" w:color="auto"/>
      </w:divBdr>
    </w:div>
    <w:div w:id="565921857">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7811073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34147612">
      <w:bodyDiv w:val="1"/>
      <w:marLeft w:val="0"/>
      <w:marRight w:val="0"/>
      <w:marTop w:val="0"/>
      <w:marBottom w:val="0"/>
      <w:divBdr>
        <w:top w:val="none" w:sz="0" w:space="0" w:color="auto"/>
        <w:left w:val="none" w:sz="0" w:space="0" w:color="auto"/>
        <w:bottom w:val="none" w:sz="0" w:space="0" w:color="auto"/>
        <w:right w:val="none" w:sz="0" w:space="0" w:color="auto"/>
      </w:divBdr>
    </w:div>
    <w:div w:id="857814500">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314142720">
      <w:bodyDiv w:val="1"/>
      <w:marLeft w:val="0"/>
      <w:marRight w:val="0"/>
      <w:marTop w:val="0"/>
      <w:marBottom w:val="0"/>
      <w:divBdr>
        <w:top w:val="none" w:sz="0" w:space="0" w:color="auto"/>
        <w:left w:val="none" w:sz="0" w:space="0" w:color="auto"/>
        <w:bottom w:val="none" w:sz="0" w:space="0" w:color="auto"/>
        <w:right w:val="none" w:sz="0" w:space="0" w:color="auto"/>
      </w:divBdr>
    </w:div>
    <w:div w:id="1407216975">
      <w:bodyDiv w:val="1"/>
      <w:marLeft w:val="0"/>
      <w:marRight w:val="0"/>
      <w:marTop w:val="0"/>
      <w:marBottom w:val="0"/>
      <w:divBdr>
        <w:top w:val="none" w:sz="0" w:space="0" w:color="auto"/>
        <w:left w:val="none" w:sz="0" w:space="0" w:color="auto"/>
        <w:bottom w:val="none" w:sz="0" w:space="0" w:color="auto"/>
        <w:right w:val="none" w:sz="0" w:space="0" w:color="auto"/>
      </w:divBdr>
    </w:div>
    <w:div w:id="1479034654">
      <w:bodyDiv w:val="1"/>
      <w:marLeft w:val="0"/>
      <w:marRight w:val="0"/>
      <w:marTop w:val="0"/>
      <w:marBottom w:val="0"/>
      <w:divBdr>
        <w:top w:val="none" w:sz="0" w:space="0" w:color="auto"/>
        <w:left w:val="none" w:sz="0" w:space="0" w:color="auto"/>
        <w:bottom w:val="none" w:sz="0" w:space="0" w:color="auto"/>
        <w:right w:val="none" w:sz="0" w:space="0" w:color="auto"/>
      </w:divBdr>
    </w:div>
    <w:div w:id="1544365014">
      <w:bodyDiv w:val="1"/>
      <w:marLeft w:val="0"/>
      <w:marRight w:val="0"/>
      <w:marTop w:val="0"/>
      <w:marBottom w:val="0"/>
      <w:divBdr>
        <w:top w:val="none" w:sz="0" w:space="0" w:color="auto"/>
        <w:left w:val="none" w:sz="0" w:space="0" w:color="auto"/>
        <w:bottom w:val="none" w:sz="0" w:space="0" w:color="auto"/>
        <w:right w:val="none" w:sz="0" w:space="0" w:color="auto"/>
      </w:divBdr>
    </w:div>
    <w:div w:id="1559511785">
      <w:bodyDiv w:val="1"/>
      <w:marLeft w:val="0"/>
      <w:marRight w:val="0"/>
      <w:marTop w:val="0"/>
      <w:marBottom w:val="0"/>
      <w:divBdr>
        <w:top w:val="none" w:sz="0" w:space="0" w:color="auto"/>
        <w:left w:val="none" w:sz="0" w:space="0" w:color="auto"/>
        <w:bottom w:val="none" w:sz="0" w:space="0" w:color="auto"/>
        <w:right w:val="none" w:sz="0" w:space="0" w:color="auto"/>
      </w:divBdr>
    </w:div>
    <w:div w:id="1706099431">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807046952">
      <w:bodyDiv w:val="1"/>
      <w:marLeft w:val="0"/>
      <w:marRight w:val="0"/>
      <w:marTop w:val="0"/>
      <w:marBottom w:val="0"/>
      <w:divBdr>
        <w:top w:val="none" w:sz="0" w:space="0" w:color="auto"/>
        <w:left w:val="none" w:sz="0" w:space="0" w:color="auto"/>
        <w:bottom w:val="none" w:sz="0" w:space="0" w:color="auto"/>
        <w:right w:val="none" w:sz="0" w:space="0" w:color="auto"/>
      </w:divBdr>
    </w:div>
    <w:div w:id="1840923370">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33001855">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025595042">
      <w:bodyDiv w:val="1"/>
      <w:marLeft w:val="0"/>
      <w:marRight w:val="0"/>
      <w:marTop w:val="0"/>
      <w:marBottom w:val="0"/>
      <w:divBdr>
        <w:top w:val="none" w:sz="0" w:space="0" w:color="auto"/>
        <w:left w:val="none" w:sz="0" w:space="0" w:color="auto"/>
        <w:bottom w:val="none" w:sz="0" w:space="0" w:color="auto"/>
        <w:right w:val="none" w:sz="0" w:space="0" w:color="auto"/>
      </w:divBdr>
    </w:div>
    <w:div w:id="2034502311">
      <w:bodyDiv w:val="1"/>
      <w:marLeft w:val="0"/>
      <w:marRight w:val="0"/>
      <w:marTop w:val="0"/>
      <w:marBottom w:val="0"/>
      <w:divBdr>
        <w:top w:val="none" w:sz="0" w:space="0" w:color="auto"/>
        <w:left w:val="none" w:sz="0" w:space="0" w:color="auto"/>
        <w:bottom w:val="none" w:sz="0" w:space="0" w:color="auto"/>
        <w:right w:val="none" w:sz="0" w:space="0" w:color="auto"/>
      </w:divBdr>
    </w:div>
    <w:div w:id="2082633858">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08691906">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uk-air.defra.gov.uk/aqma/details?aqma_id=78" TargetMode="External"/><Relationship Id="rId39" Type="http://schemas.openxmlformats.org/officeDocument/2006/relationships/hyperlink" Target="http://www.phoutcomes.info/search/air" TargetMode="External"/><Relationship Id="rId21" Type="http://schemas.openxmlformats.org/officeDocument/2006/relationships/hyperlink" Target="https://laqm.defra.gov.uk/images/aqma_maps/newhaven-aqma-2014.jpg" TargetMode="External"/><Relationship Id="rId34" Type="http://schemas.openxmlformats.org/officeDocument/2006/relationships/hyperlink" Target="http://www.lewes.gov.uk/Files/air_quality_action_plan_may_2009.pdf" TargetMode="External"/><Relationship Id="rId42" Type="http://schemas.openxmlformats.org/officeDocument/2006/relationships/chart" Target="charts/chart1.xml"/><Relationship Id="rId47" Type="http://schemas.openxmlformats.org/officeDocument/2006/relationships/image" Target="media/image13.png"/><Relationship Id="rId50" Type="http://schemas.openxmlformats.org/officeDocument/2006/relationships/footer" Target="footer6.xml"/><Relationship Id="rId55" Type="http://schemas.openxmlformats.org/officeDocument/2006/relationships/image" Target="media/image15.png"/><Relationship Id="rId63" Type="http://schemas.openxmlformats.org/officeDocument/2006/relationships/image" Target="media/image20.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uk-air.defra.gov.uk/images/aqma_maps/newhaven-aqma-2014.jp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ussex-air.net/PollutionEffects/AQHealth/Default.aspx" TargetMode="External"/><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image" Target="media/image9.png"/><Relationship Id="rId45" Type="http://schemas.openxmlformats.org/officeDocument/2006/relationships/image" Target="media/image11.png"/><Relationship Id="rId53" Type="http://schemas.openxmlformats.org/officeDocument/2006/relationships/hyperlink" Target="https://www.sussex-air.net" TargetMode="External"/><Relationship Id="rId58" Type="http://schemas.openxmlformats.org/officeDocument/2006/relationships/image" Target="media/image17.png"/><Relationship Id="rId66" Type="http://schemas.openxmlformats.org/officeDocument/2006/relationships/hyperlink" Target="http://laqm.defra.gov.uk/documents/NO%202withDistancefromRoadsCalculatorIssue%204.xls" TargetMode="Externa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yperlink" Target="http://bikeability.org.uk/" TargetMode="External"/><Relationship Id="rId28" Type="http://schemas.openxmlformats.org/officeDocument/2006/relationships/image" Target="media/image7.jpeg"/><Relationship Id="rId36" Type="http://schemas.openxmlformats.org/officeDocument/2006/relationships/hyperlink" Target="http://www.lewes.gov.uk/Files/Newhaven_Air_Quality_Action_Plan.pdf" TargetMode="External"/><Relationship Id="rId49" Type="http://schemas.openxmlformats.org/officeDocument/2006/relationships/header" Target="header2.xml"/><Relationship Id="rId57" Type="http://schemas.openxmlformats.org/officeDocument/2006/relationships/image" Target="media/image16.png"/><Relationship Id="rId61" Type="http://schemas.openxmlformats.org/officeDocument/2006/relationships/hyperlink" Target="http://www.airquality.co.uk" TargetMode="External"/><Relationship Id="rId10" Type="http://schemas.openxmlformats.org/officeDocument/2006/relationships/image" Target="media/image1.emf"/><Relationship Id="rId19" Type="http://schemas.openxmlformats.org/officeDocument/2006/relationships/hyperlink" Target="http://uk-air.defra.gov.uk/aqma/list" TargetMode="External"/><Relationship Id="rId31" Type="http://schemas.openxmlformats.org/officeDocument/2006/relationships/footer" Target="footer2.xml"/><Relationship Id="rId44" Type="http://schemas.openxmlformats.org/officeDocument/2006/relationships/image" Target="media/image10.png"/><Relationship Id="rId52" Type="http://schemas.openxmlformats.org/officeDocument/2006/relationships/footer" Target="footer8.xml"/><Relationship Id="rId60" Type="http://schemas.openxmlformats.org/officeDocument/2006/relationships/image" Target="media/image19.png"/><Relationship Id="rId65"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lewes.gov.uk/environment/824.asp" TargetMode="External"/><Relationship Id="rId22" Type="http://schemas.openxmlformats.org/officeDocument/2006/relationships/hyperlink" Target="http://www.sustrans.org.uk/what-you-can-do" TargetMode="External"/><Relationship Id="rId27" Type="http://schemas.openxmlformats.org/officeDocument/2006/relationships/hyperlink" Target="https://uk-air.defra.gov.uk/aqma/details?aqma_id=1055" TargetMode="External"/><Relationship Id="rId30" Type="http://schemas.openxmlformats.org/officeDocument/2006/relationships/image" Target="media/image8.jpeg"/><Relationship Id="rId35" Type="http://schemas.openxmlformats.org/officeDocument/2006/relationships/hyperlink" Target="https://www.eastsussex.gov.uk/roadsandtransport/localtransportplan" TargetMode="External"/><Relationship Id="rId43" Type="http://schemas.openxmlformats.org/officeDocument/2006/relationships/chart" Target="charts/chart2.xml"/><Relationship Id="rId48" Type="http://schemas.openxmlformats.org/officeDocument/2006/relationships/image" Target="media/image14.png"/><Relationship Id="rId56" Type="http://schemas.openxmlformats.org/officeDocument/2006/relationships/hyperlink" Target="http://laqm.defra.gov.uk/bias-adjustment-factors/national-bias.html" TargetMode="External"/><Relationship Id="rId64"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www.sussex-air.net" TargetMode="External"/><Relationship Id="rId33" Type="http://schemas.openxmlformats.org/officeDocument/2006/relationships/hyperlink" Target="http://www.lewes.gov.uk/Files/plan_Adopted_JCS_with_front_cover.pdf" TargetMode="External"/><Relationship Id="rId38" Type="http://schemas.openxmlformats.org/officeDocument/2006/relationships/footer" Target="footer5.xml"/><Relationship Id="rId46" Type="http://schemas.openxmlformats.org/officeDocument/2006/relationships/image" Target="media/image12.png"/><Relationship Id="rId59" Type="http://schemas.openxmlformats.org/officeDocument/2006/relationships/image" Target="media/image18.png"/><Relationship Id="rId67" Type="http://schemas.openxmlformats.org/officeDocument/2006/relationships/fontTable" Target="fontTable.xml"/><Relationship Id="rId20" Type="http://schemas.openxmlformats.org/officeDocument/2006/relationships/hyperlink" Target="https://laqm.defra.gov.uk/images/aqma_maps/404_lewes_town_centre_aqma.jpg.jpg" TargetMode="External"/><Relationship Id="rId41" Type="http://schemas.openxmlformats.org/officeDocument/2006/relationships/hyperlink" Target="http://www.sussex-air.net/" TargetMode="External"/><Relationship Id="rId54" Type="http://schemas.openxmlformats.org/officeDocument/2006/relationships/hyperlink" Target="https://laqm.defra.gov.uk/assets/airptrounds7to18apr2015feb2017.pdf" TargetMode="External"/><Relationship Id="rId62"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laqm.defra.gov.uk/documents/NO%202withDistancefromRoadsCalculatorIssue%204.xl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ta1\EnvironmentalHealth\Env_gen\ENVIRONMENT%20TEAM%202010\Air%20Quality\ASR%202016%20Lewes\Charts%20made%20on%20excel\Charts%20trend%20data%20DT%20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248162880675586E-2"/>
          <c:y val="3.7026912406334399E-2"/>
          <c:w val="0.81546532805378613"/>
          <c:h val="0.87942580213991506"/>
        </c:manualLayout>
      </c:layout>
      <c:barChart>
        <c:barDir val="col"/>
        <c:grouping val="clustered"/>
        <c:varyColors val="0"/>
        <c:ser>
          <c:idx val="0"/>
          <c:order val="0"/>
          <c:tx>
            <c:v>2012</c:v>
          </c:tx>
          <c:invertIfNegative val="0"/>
          <c:cat>
            <c:strRef>
              <c:f>Sheet1!$C$5:$D$5</c:f>
              <c:strCache>
                <c:ptCount val="2"/>
                <c:pt idx="0">
                  <c:v>LS5 Lewes Town</c:v>
                </c:pt>
                <c:pt idx="1">
                  <c:v>LS6 Denton Community Centre</c:v>
                </c:pt>
              </c:strCache>
            </c:strRef>
          </c:cat>
          <c:val>
            <c:numRef>
              <c:f>Sheet1!$C$6:$D$6</c:f>
              <c:numCache>
                <c:formatCode>General</c:formatCode>
                <c:ptCount val="2"/>
                <c:pt idx="0">
                  <c:v>21</c:v>
                </c:pt>
                <c:pt idx="1">
                  <c:v>0</c:v>
                </c:pt>
              </c:numCache>
            </c:numRef>
          </c:val>
        </c:ser>
        <c:ser>
          <c:idx val="1"/>
          <c:order val="1"/>
          <c:tx>
            <c:v>2013</c:v>
          </c:tx>
          <c:invertIfNegative val="0"/>
          <c:cat>
            <c:strRef>
              <c:f>Sheet1!$C$5:$D$5</c:f>
              <c:strCache>
                <c:ptCount val="2"/>
                <c:pt idx="0">
                  <c:v>LS5 Lewes Town</c:v>
                </c:pt>
                <c:pt idx="1">
                  <c:v>LS6 Denton Community Centre</c:v>
                </c:pt>
              </c:strCache>
            </c:strRef>
          </c:cat>
          <c:val>
            <c:numRef>
              <c:f>Sheet1!$C$7:$D$7</c:f>
              <c:numCache>
                <c:formatCode>General</c:formatCode>
                <c:ptCount val="2"/>
                <c:pt idx="0">
                  <c:v>19</c:v>
                </c:pt>
                <c:pt idx="1">
                  <c:v>12</c:v>
                </c:pt>
              </c:numCache>
            </c:numRef>
          </c:val>
        </c:ser>
        <c:ser>
          <c:idx val="2"/>
          <c:order val="2"/>
          <c:tx>
            <c:v>2014</c:v>
          </c:tx>
          <c:invertIfNegative val="0"/>
          <c:cat>
            <c:strRef>
              <c:f>Sheet1!$C$5:$D$5</c:f>
              <c:strCache>
                <c:ptCount val="2"/>
                <c:pt idx="0">
                  <c:v>LS5 Lewes Town</c:v>
                </c:pt>
                <c:pt idx="1">
                  <c:v>LS6 Denton Community Centre</c:v>
                </c:pt>
              </c:strCache>
            </c:strRef>
          </c:cat>
          <c:val>
            <c:numRef>
              <c:f>Sheet1!$C$8:$D$8</c:f>
              <c:numCache>
                <c:formatCode>General</c:formatCode>
                <c:ptCount val="2"/>
                <c:pt idx="0">
                  <c:v>19</c:v>
                </c:pt>
                <c:pt idx="1">
                  <c:v>12</c:v>
                </c:pt>
              </c:numCache>
            </c:numRef>
          </c:val>
        </c:ser>
        <c:ser>
          <c:idx val="3"/>
          <c:order val="3"/>
          <c:tx>
            <c:v>2015</c:v>
          </c:tx>
          <c:invertIfNegative val="0"/>
          <c:cat>
            <c:strRef>
              <c:f>Sheet1!$C$5:$D$5</c:f>
              <c:strCache>
                <c:ptCount val="2"/>
                <c:pt idx="0">
                  <c:v>LS5 Lewes Town</c:v>
                </c:pt>
                <c:pt idx="1">
                  <c:v>LS6 Denton Community Centre</c:v>
                </c:pt>
              </c:strCache>
            </c:strRef>
          </c:cat>
          <c:val>
            <c:numRef>
              <c:f>Sheet1!$C$9:$D$9</c:f>
              <c:numCache>
                <c:formatCode>General</c:formatCode>
                <c:ptCount val="2"/>
                <c:pt idx="0">
                  <c:v>23</c:v>
                </c:pt>
                <c:pt idx="1">
                  <c:v>10</c:v>
                </c:pt>
              </c:numCache>
            </c:numRef>
          </c:val>
        </c:ser>
        <c:ser>
          <c:idx val="4"/>
          <c:order val="4"/>
          <c:tx>
            <c:v>2016</c:v>
          </c:tx>
          <c:invertIfNegative val="0"/>
          <c:cat>
            <c:strRef>
              <c:f>Sheet1!$C$5:$D$5</c:f>
              <c:strCache>
                <c:ptCount val="2"/>
                <c:pt idx="0">
                  <c:v>LS5 Lewes Town</c:v>
                </c:pt>
                <c:pt idx="1">
                  <c:v>LS6 Denton Community Centre</c:v>
                </c:pt>
              </c:strCache>
            </c:strRef>
          </c:cat>
          <c:val>
            <c:numRef>
              <c:f>Sheet1!$C$10:$D$10</c:f>
              <c:numCache>
                <c:formatCode>General</c:formatCode>
                <c:ptCount val="2"/>
                <c:pt idx="0">
                  <c:v>24</c:v>
                </c:pt>
                <c:pt idx="1">
                  <c:v>11</c:v>
                </c:pt>
              </c:numCache>
            </c:numRef>
          </c:val>
        </c:ser>
        <c:dLbls>
          <c:showLegendKey val="0"/>
          <c:showVal val="0"/>
          <c:showCatName val="0"/>
          <c:showSerName val="0"/>
          <c:showPercent val="0"/>
          <c:showBubbleSize val="0"/>
        </c:dLbls>
        <c:gapWidth val="150"/>
        <c:axId val="141141888"/>
        <c:axId val="141143424"/>
      </c:barChart>
      <c:catAx>
        <c:axId val="141141888"/>
        <c:scaling>
          <c:orientation val="minMax"/>
        </c:scaling>
        <c:delete val="0"/>
        <c:axPos val="b"/>
        <c:numFmt formatCode="General" sourceLinked="1"/>
        <c:majorTickMark val="out"/>
        <c:minorTickMark val="none"/>
        <c:tickLblPos val="nextTo"/>
        <c:crossAx val="141143424"/>
        <c:crosses val="autoZero"/>
        <c:auto val="1"/>
        <c:lblAlgn val="ctr"/>
        <c:lblOffset val="100"/>
        <c:noMultiLvlLbl val="0"/>
      </c:catAx>
      <c:valAx>
        <c:axId val="141143424"/>
        <c:scaling>
          <c:orientation val="minMax"/>
          <c:max val="40"/>
        </c:scaling>
        <c:delete val="0"/>
        <c:axPos val="l"/>
        <c:majorGridlines/>
        <c:numFmt formatCode="General" sourceLinked="1"/>
        <c:majorTickMark val="out"/>
        <c:minorTickMark val="none"/>
        <c:tickLblPos val="nextTo"/>
        <c:crossAx val="141141888"/>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2012</c:v>
          </c:tx>
          <c:invertIfNegative val="0"/>
          <c:cat>
            <c:strRef>
              <c:f>Sheet1!$A$26:$A$35</c:f>
              <c:strCache>
                <c:ptCount val="10"/>
                <c:pt idx="0">
                  <c:v>LDC 12 - Valley Close - Newhaven</c:v>
                </c:pt>
                <c:pt idx="1">
                  <c:v>LDC 10 - 9 Southway - Newhaven</c:v>
                </c:pt>
                <c:pt idx="2">
                  <c:v>LDC    - 16 Southway - Newhaven</c:v>
                </c:pt>
                <c:pt idx="3">
                  <c:v>LDC 11 - Lewes Rd - Newhaven</c:v>
                </c:pt>
                <c:pt idx="4">
                  <c:v>LDC  7 - Willow Estate, Avis Way - Newhaven</c:v>
                </c:pt>
                <c:pt idx="5">
                  <c:v>LDC  8 - 8 Bay Vue Rd  - Newhaven</c:v>
                </c:pt>
                <c:pt idx="6">
                  <c:v>LDC 25 -  Westgate Chapel</c:v>
                </c:pt>
                <c:pt idx="7">
                  <c:v>LDC 26 -  Mount Pleasant/Sun Street</c:v>
                </c:pt>
                <c:pt idx="8">
                  <c:v>LDC 27 -  West St Police Station</c:v>
                </c:pt>
                <c:pt idx="9">
                  <c:v>LDC - 18 Fisher Street</c:v>
                </c:pt>
              </c:strCache>
            </c:strRef>
          </c:cat>
          <c:val>
            <c:numRef>
              <c:f>Sheet1!$B$26:$B$35</c:f>
              <c:numCache>
                <c:formatCode>General</c:formatCode>
                <c:ptCount val="10"/>
                <c:pt idx="0">
                  <c:v>15</c:v>
                </c:pt>
                <c:pt idx="1">
                  <c:v>35</c:v>
                </c:pt>
                <c:pt idx="2">
                  <c:v>39</c:v>
                </c:pt>
                <c:pt idx="3">
                  <c:v>29</c:v>
                </c:pt>
                <c:pt idx="4">
                  <c:v>21</c:v>
                </c:pt>
                <c:pt idx="5">
                  <c:v>17</c:v>
                </c:pt>
                <c:pt idx="6">
                  <c:v>32</c:v>
                </c:pt>
                <c:pt idx="7">
                  <c:v>24</c:v>
                </c:pt>
                <c:pt idx="8">
                  <c:v>28</c:v>
                </c:pt>
                <c:pt idx="9">
                  <c:v>28</c:v>
                </c:pt>
              </c:numCache>
            </c:numRef>
          </c:val>
        </c:ser>
        <c:ser>
          <c:idx val="1"/>
          <c:order val="1"/>
          <c:tx>
            <c:v>2013</c:v>
          </c:tx>
          <c:invertIfNegative val="0"/>
          <c:cat>
            <c:strRef>
              <c:f>Sheet1!$A$26:$A$35</c:f>
              <c:strCache>
                <c:ptCount val="10"/>
                <c:pt idx="0">
                  <c:v>LDC 12 - Valley Close - Newhaven</c:v>
                </c:pt>
                <c:pt idx="1">
                  <c:v>LDC 10 - 9 Southway - Newhaven</c:v>
                </c:pt>
                <c:pt idx="2">
                  <c:v>LDC    - 16 Southway - Newhaven</c:v>
                </c:pt>
                <c:pt idx="3">
                  <c:v>LDC 11 - Lewes Rd - Newhaven</c:v>
                </c:pt>
                <c:pt idx="4">
                  <c:v>LDC  7 - Willow Estate, Avis Way - Newhaven</c:v>
                </c:pt>
                <c:pt idx="5">
                  <c:v>LDC  8 - 8 Bay Vue Rd  - Newhaven</c:v>
                </c:pt>
                <c:pt idx="6">
                  <c:v>LDC 25 -  Westgate Chapel</c:v>
                </c:pt>
                <c:pt idx="7">
                  <c:v>LDC 26 -  Mount Pleasant/Sun Street</c:v>
                </c:pt>
                <c:pt idx="8">
                  <c:v>LDC 27 -  West St Police Station</c:v>
                </c:pt>
                <c:pt idx="9">
                  <c:v>LDC - 18 Fisher Street</c:v>
                </c:pt>
              </c:strCache>
            </c:strRef>
          </c:cat>
          <c:val>
            <c:numRef>
              <c:f>Sheet1!$C$26:$C$35</c:f>
              <c:numCache>
                <c:formatCode>General</c:formatCode>
                <c:ptCount val="10"/>
                <c:pt idx="0">
                  <c:v>14</c:v>
                </c:pt>
                <c:pt idx="1">
                  <c:v>33.6</c:v>
                </c:pt>
                <c:pt idx="2">
                  <c:v>49</c:v>
                </c:pt>
                <c:pt idx="3">
                  <c:v>31</c:v>
                </c:pt>
                <c:pt idx="4">
                  <c:v>21</c:v>
                </c:pt>
                <c:pt idx="5">
                  <c:v>24</c:v>
                </c:pt>
                <c:pt idx="6">
                  <c:v>38</c:v>
                </c:pt>
                <c:pt idx="7">
                  <c:v>24</c:v>
                </c:pt>
                <c:pt idx="8">
                  <c:v>23</c:v>
                </c:pt>
                <c:pt idx="9">
                  <c:v>27</c:v>
                </c:pt>
              </c:numCache>
            </c:numRef>
          </c:val>
        </c:ser>
        <c:ser>
          <c:idx val="2"/>
          <c:order val="2"/>
          <c:tx>
            <c:v>2014</c:v>
          </c:tx>
          <c:invertIfNegative val="0"/>
          <c:cat>
            <c:strRef>
              <c:f>Sheet1!$A$26:$A$35</c:f>
              <c:strCache>
                <c:ptCount val="10"/>
                <c:pt idx="0">
                  <c:v>LDC 12 - Valley Close - Newhaven</c:v>
                </c:pt>
                <c:pt idx="1">
                  <c:v>LDC 10 - 9 Southway - Newhaven</c:v>
                </c:pt>
                <c:pt idx="2">
                  <c:v>LDC    - 16 Southway - Newhaven</c:v>
                </c:pt>
                <c:pt idx="3">
                  <c:v>LDC 11 - Lewes Rd - Newhaven</c:v>
                </c:pt>
                <c:pt idx="4">
                  <c:v>LDC  7 - Willow Estate, Avis Way - Newhaven</c:v>
                </c:pt>
                <c:pt idx="5">
                  <c:v>LDC  8 - 8 Bay Vue Rd  - Newhaven</c:v>
                </c:pt>
                <c:pt idx="6">
                  <c:v>LDC 25 -  Westgate Chapel</c:v>
                </c:pt>
                <c:pt idx="7">
                  <c:v>LDC 26 -  Mount Pleasant/Sun Street</c:v>
                </c:pt>
                <c:pt idx="8">
                  <c:v>LDC 27 -  West St Police Station</c:v>
                </c:pt>
                <c:pt idx="9">
                  <c:v>LDC - 18 Fisher Street</c:v>
                </c:pt>
              </c:strCache>
            </c:strRef>
          </c:cat>
          <c:val>
            <c:numRef>
              <c:f>Sheet1!$D$26:$D$35</c:f>
              <c:numCache>
                <c:formatCode>General</c:formatCode>
                <c:ptCount val="10"/>
                <c:pt idx="0">
                  <c:v>12</c:v>
                </c:pt>
                <c:pt idx="1">
                  <c:v>41</c:v>
                </c:pt>
                <c:pt idx="2">
                  <c:v>47</c:v>
                </c:pt>
                <c:pt idx="3">
                  <c:v>33</c:v>
                </c:pt>
                <c:pt idx="4">
                  <c:v>20</c:v>
                </c:pt>
                <c:pt idx="5">
                  <c:v>18</c:v>
                </c:pt>
                <c:pt idx="6">
                  <c:v>38</c:v>
                </c:pt>
                <c:pt idx="7">
                  <c:v>27</c:v>
                </c:pt>
                <c:pt idx="8">
                  <c:v>25</c:v>
                </c:pt>
                <c:pt idx="9">
                  <c:v>26</c:v>
                </c:pt>
              </c:numCache>
            </c:numRef>
          </c:val>
        </c:ser>
        <c:ser>
          <c:idx val="3"/>
          <c:order val="3"/>
          <c:tx>
            <c:v>2015</c:v>
          </c:tx>
          <c:invertIfNegative val="0"/>
          <c:cat>
            <c:strRef>
              <c:f>Sheet1!$A$26:$A$35</c:f>
              <c:strCache>
                <c:ptCount val="10"/>
                <c:pt idx="0">
                  <c:v>LDC 12 - Valley Close - Newhaven</c:v>
                </c:pt>
                <c:pt idx="1">
                  <c:v>LDC 10 - 9 Southway - Newhaven</c:v>
                </c:pt>
                <c:pt idx="2">
                  <c:v>LDC    - 16 Southway - Newhaven</c:v>
                </c:pt>
                <c:pt idx="3">
                  <c:v>LDC 11 - Lewes Rd - Newhaven</c:v>
                </c:pt>
                <c:pt idx="4">
                  <c:v>LDC  7 - Willow Estate, Avis Way - Newhaven</c:v>
                </c:pt>
                <c:pt idx="5">
                  <c:v>LDC  8 - 8 Bay Vue Rd  - Newhaven</c:v>
                </c:pt>
                <c:pt idx="6">
                  <c:v>LDC 25 -  Westgate Chapel</c:v>
                </c:pt>
                <c:pt idx="7">
                  <c:v>LDC 26 -  Mount Pleasant/Sun Street</c:v>
                </c:pt>
                <c:pt idx="8">
                  <c:v>LDC 27 -  West St Police Station</c:v>
                </c:pt>
                <c:pt idx="9">
                  <c:v>LDC - 18 Fisher Street</c:v>
                </c:pt>
              </c:strCache>
            </c:strRef>
          </c:cat>
          <c:val>
            <c:numRef>
              <c:f>Sheet1!$E$26:$E$35</c:f>
              <c:numCache>
                <c:formatCode>General</c:formatCode>
                <c:ptCount val="10"/>
                <c:pt idx="0">
                  <c:v>11</c:v>
                </c:pt>
                <c:pt idx="1">
                  <c:v>33</c:v>
                </c:pt>
                <c:pt idx="2">
                  <c:v>42</c:v>
                </c:pt>
                <c:pt idx="3">
                  <c:v>28</c:v>
                </c:pt>
                <c:pt idx="4">
                  <c:v>19</c:v>
                </c:pt>
                <c:pt idx="5">
                  <c:v>15</c:v>
                </c:pt>
                <c:pt idx="6">
                  <c:v>30</c:v>
                </c:pt>
                <c:pt idx="7">
                  <c:v>23</c:v>
                </c:pt>
                <c:pt idx="8">
                  <c:v>22</c:v>
                </c:pt>
                <c:pt idx="9">
                  <c:v>22</c:v>
                </c:pt>
              </c:numCache>
            </c:numRef>
          </c:val>
        </c:ser>
        <c:ser>
          <c:idx val="4"/>
          <c:order val="4"/>
          <c:tx>
            <c:v>2016</c:v>
          </c:tx>
          <c:invertIfNegative val="0"/>
          <c:cat>
            <c:strRef>
              <c:f>Sheet1!$A$26:$A$35</c:f>
              <c:strCache>
                <c:ptCount val="10"/>
                <c:pt idx="0">
                  <c:v>LDC 12 - Valley Close - Newhaven</c:v>
                </c:pt>
                <c:pt idx="1">
                  <c:v>LDC 10 - 9 Southway - Newhaven</c:v>
                </c:pt>
                <c:pt idx="2">
                  <c:v>LDC    - 16 Southway - Newhaven</c:v>
                </c:pt>
                <c:pt idx="3">
                  <c:v>LDC 11 - Lewes Rd - Newhaven</c:v>
                </c:pt>
                <c:pt idx="4">
                  <c:v>LDC  7 - Willow Estate, Avis Way - Newhaven</c:v>
                </c:pt>
                <c:pt idx="5">
                  <c:v>LDC  8 - 8 Bay Vue Rd  - Newhaven</c:v>
                </c:pt>
                <c:pt idx="6">
                  <c:v>LDC 25 -  Westgate Chapel</c:v>
                </c:pt>
                <c:pt idx="7">
                  <c:v>LDC 26 -  Mount Pleasant/Sun Street</c:v>
                </c:pt>
                <c:pt idx="8">
                  <c:v>LDC 27 -  West St Police Station</c:v>
                </c:pt>
                <c:pt idx="9">
                  <c:v>LDC - 18 Fisher Street</c:v>
                </c:pt>
              </c:strCache>
            </c:strRef>
          </c:cat>
          <c:val>
            <c:numRef>
              <c:f>Sheet1!$F$26:$F$35</c:f>
              <c:numCache>
                <c:formatCode>General</c:formatCode>
                <c:ptCount val="10"/>
                <c:pt idx="0">
                  <c:v>14</c:v>
                </c:pt>
                <c:pt idx="1">
                  <c:v>36</c:v>
                </c:pt>
                <c:pt idx="2">
                  <c:v>49</c:v>
                </c:pt>
                <c:pt idx="3">
                  <c:v>31</c:v>
                </c:pt>
                <c:pt idx="4">
                  <c:v>22</c:v>
                </c:pt>
                <c:pt idx="5">
                  <c:v>18</c:v>
                </c:pt>
                <c:pt idx="6">
                  <c:v>33</c:v>
                </c:pt>
                <c:pt idx="7">
                  <c:v>24</c:v>
                </c:pt>
                <c:pt idx="8">
                  <c:v>23</c:v>
                </c:pt>
                <c:pt idx="9">
                  <c:v>25</c:v>
                </c:pt>
              </c:numCache>
            </c:numRef>
          </c:val>
        </c:ser>
        <c:dLbls>
          <c:showLegendKey val="0"/>
          <c:showVal val="0"/>
          <c:showCatName val="0"/>
          <c:showSerName val="0"/>
          <c:showPercent val="0"/>
          <c:showBubbleSize val="0"/>
        </c:dLbls>
        <c:gapWidth val="150"/>
        <c:axId val="141652352"/>
        <c:axId val="141653888"/>
      </c:barChart>
      <c:catAx>
        <c:axId val="141652352"/>
        <c:scaling>
          <c:orientation val="minMax"/>
        </c:scaling>
        <c:delete val="0"/>
        <c:axPos val="b"/>
        <c:numFmt formatCode="General" sourceLinked="1"/>
        <c:majorTickMark val="none"/>
        <c:minorTickMark val="none"/>
        <c:tickLblPos val="nextTo"/>
        <c:crossAx val="141653888"/>
        <c:crosses val="autoZero"/>
        <c:auto val="1"/>
        <c:lblAlgn val="ctr"/>
        <c:lblOffset val="100"/>
        <c:noMultiLvlLbl val="0"/>
      </c:catAx>
      <c:valAx>
        <c:axId val="141653888"/>
        <c:scaling>
          <c:orientation val="minMax"/>
        </c:scaling>
        <c:delete val="0"/>
        <c:axPos val="l"/>
        <c:majorGridlines/>
        <c:title>
          <c:tx>
            <c:rich>
              <a:bodyPr/>
              <a:lstStyle/>
              <a:p>
                <a:pPr>
                  <a:defRPr/>
                </a:pPr>
                <a:r>
                  <a:rPr lang="en-GB" sz="900" b="0"/>
                  <a:t>Nitrogen</a:t>
                </a:r>
                <a:r>
                  <a:rPr lang="en-GB" sz="900" b="0" baseline="0"/>
                  <a:t> dioxide conecentration </a:t>
                </a:r>
                <a:r>
                  <a:rPr lang="en-GB" sz="900" b="0" baseline="0">
                    <a:latin typeface="Times New Roman"/>
                    <a:cs typeface="Times New Roman"/>
                  </a:rPr>
                  <a:t>µg/m3</a:t>
                </a:r>
                <a:endParaRPr lang="en-GB" sz="900" b="0"/>
              </a:p>
            </c:rich>
          </c:tx>
          <c:layout/>
          <c:overlay val="0"/>
        </c:title>
        <c:numFmt formatCode="General" sourceLinked="1"/>
        <c:majorTickMark val="none"/>
        <c:minorTickMark val="none"/>
        <c:tickLblPos val="nextTo"/>
        <c:crossAx val="141652352"/>
        <c:crosses val="autoZero"/>
        <c:crossBetween val="between"/>
      </c:valAx>
      <c:dTable>
        <c:showHorzBorder val="1"/>
        <c:showVertBorder val="1"/>
        <c:showOutline val="1"/>
        <c:showKeys val="1"/>
      </c:dTable>
    </c:plotArea>
    <c:plotVisOnly val="1"/>
    <c:dispBlanksAs val="gap"/>
    <c:showDLblsOverMax val="0"/>
  </c:chart>
  <c:spPr>
    <a:noFill/>
    <a:ln>
      <a:solidFill>
        <a:schemeClr val="tx1">
          <a:lumMod val="50000"/>
          <a:lumOff val="50000"/>
        </a:schemeClr>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0.53747</cdr:x>
      <cdr:y>0.05011</cdr:y>
    </cdr:from>
    <cdr:to>
      <cdr:x>0.88041</cdr:x>
      <cdr:y>0.17122</cdr:y>
    </cdr:to>
    <cdr:sp macro="" textlink="">
      <cdr:nvSpPr>
        <cdr:cNvPr id="2" name="Text Box 1"/>
        <cdr:cNvSpPr txBox="1"/>
      </cdr:nvSpPr>
      <cdr:spPr>
        <a:xfrm xmlns:a="http://schemas.openxmlformats.org/drawingml/2006/main">
          <a:off x="2965837" y="190823"/>
          <a:ext cx="1892410" cy="461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FF0000"/>
              </a:solidFill>
              <a:latin typeface="Arial" panose="020B0604020202020204" pitchFamily="34" charset="0"/>
              <a:cs typeface="Arial" panose="020B0604020202020204" pitchFamily="34" charset="0"/>
            </a:rPr>
            <a:t>Annual objective</a:t>
          </a:r>
          <a:r>
            <a:rPr lang="en-GB" sz="900" baseline="0">
              <a:solidFill>
                <a:srgbClr val="FF0000"/>
              </a:solidFill>
              <a:latin typeface="Arial" panose="020B0604020202020204" pitchFamily="34" charset="0"/>
              <a:cs typeface="Arial" panose="020B0604020202020204" pitchFamily="34" charset="0"/>
            </a:rPr>
            <a:t> 40</a:t>
          </a:r>
          <a:r>
            <a:rPr lang="en-GB" sz="900" baseline="0">
              <a:solidFill>
                <a:srgbClr val="FF0000"/>
              </a:solidFill>
              <a:latin typeface="Arial"/>
              <a:cs typeface="Arial"/>
            </a:rPr>
            <a:t>µg/m</a:t>
          </a:r>
          <a:r>
            <a:rPr lang="en-GB" sz="900" baseline="30000">
              <a:solidFill>
                <a:srgbClr val="FF0000"/>
              </a:solidFill>
              <a:latin typeface="Arial"/>
              <a:cs typeface="Arial"/>
            </a:rPr>
            <a:t>3</a:t>
          </a:r>
          <a:r>
            <a:rPr lang="en-GB" sz="900" baseline="0">
              <a:solidFill>
                <a:srgbClr val="FF0000"/>
              </a:solidFill>
              <a:latin typeface="Arial"/>
              <a:cs typeface="Arial"/>
            </a:rPr>
            <a:t> - both sites well below objective</a:t>
          </a:r>
          <a:endParaRPr lang="en-GB" sz="900" baseline="30000">
            <a:solidFill>
              <a:srgbClr val="FF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0.06484</cdr:x>
      <cdr:y>0.0355</cdr:y>
    </cdr:from>
    <cdr:to>
      <cdr:x>0.87897</cdr:x>
      <cdr:y>0.03758</cdr:y>
    </cdr:to>
    <cdr:cxnSp macro="">
      <cdr:nvCxnSpPr>
        <cdr:cNvPr id="3" name="Straight Connector 2"/>
        <cdr:cNvCxnSpPr/>
      </cdr:nvCxnSpPr>
      <cdr:spPr>
        <a:xfrm xmlns:a="http://schemas.openxmlformats.org/drawingml/2006/main">
          <a:off x="357808" y="135172"/>
          <a:ext cx="4492487" cy="7951"/>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45231-ECE4-4091-BFD7-44011F5AE426}">
  <ds:schemaRefs>
    <ds:schemaRef ds:uri="http://schemas.openxmlformats.org/officeDocument/2006/bibliography"/>
  </ds:schemaRefs>
</ds:datastoreItem>
</file>

<file path=customXml/itemProps2.xml><?xml version="1.0" encoding="utf-8"?>
<ds:datastoreItem xmlns:ds="http://schemas.openxmlformats.org/officeDocument/2006/customXml" ds:itemID="{159E0858-BA09-4363-9C01-B252B4033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3119</TotalTime>
  <Pages>59</Pages>
  <Words>12024</Words>
  <Characters>67186</Characters>
  <Application>Microsoft Office Word</Application>
  <DocSecurity>0</DocSecurity>
  <Lines>559</Lines>
  <Paragraphs>158</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79052</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Melissa Bomford</cp:lastModifiedBy>
  <cp:revision>156</cp:revision>
  <cp:lastPrinted>2017-06-20T10:27:00Z</cp:lastPrinted>
  <dcterms:created xsi:type="dcterms:W3CDTF">2017-04-04T07:07:00Z</dcterms:created>
  <dcterms:modified xsi:type="dcterms:W3CDTF">2017-06-22T10:37:00Z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